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4B0BC3" w:rsidP="004835A0">
      <w:pPr>
        <w:jc w:val="center"/>
        <w:rPr>
          <w:rFonts w:ascii="Arial" w:hAnsi="Arial" w:cs="Arial"/>
          <w:b/>
          <w:bCs/>
          <w:sz w:val="20"/>
        </w:rPr>
      </w:pPr>
      <w:r>
        <w:rPr>
          <w:rFonts w:ascii="Arial" w:hAnsi="Arial" w:cs="Arial"/>
          <w:b/>
          <w:bCs/>
          <w:sz w:val="20"/>
        </w:rPr>
        <w:t>Iepirkuma procedūras</w:t>
      </w:r>
    </w:p>
    <w:p w:rsidR="004835A0" w:rsidRPr="004835A0" w:rsidRDefault="004835A0" w:rsidP="004835A0">
      <w:pPr>
        <w:rPr>
          <w:rFonts w:ascii="Arial" w:hAnsi="Arial" w:cs="Arial"/>
          <w:b/>
          <w:bCs/>
          <w:sz w:val="20"/>
        </w:rPr>
      </w:pPr>
    </w:p>
    <w:p w:rsidR="004835A0" w:rsidRPr="004835A0" w:rsidRDefault="004835A0" w:rsidP="004835A0">
      <w:pPr>
        <w:jc w:val="center"/>
        <w:rPr>
          <w:rFonts w:ascii="Arial" w:hAnsi="Arial" w:cs="Arial"/>
          <w:b/>
          <w:bCs/>
        </w:rPr>
      </w:pPr>
      <w:r w:rsidRPr="004835A0">
        <w:rPr>
          <w:rFonts w:ascii="Arial" w:hAnsi="Arial" w:cs="Arial"/>
          <w:b/>
          <w:bCs/>
          <w:iCs/>
        </w:rPr>
        <w:t>„</w:t>
      </w:r>
      <w:r w:rsidR="00BE1440">
        <w:rPr>
          <w:rFonts w:ascii="Arial" w:hAnsi="Arial" w:cs="Arial"/>
          <w:b/>
          <w:bCs/>
        </w:rPr>
        <w:t>Darba aizsardzības līdzekļu un darba cimdu piegāde</w:t>
      </w:r>
      <w:r w:rsidRPr="004835A0">
        <w:rPr>
          <w:rFonts w:ascii="Arial" w:hAnsi="Arial" w:cs="Arial"/>
          <w:b/>
          <w:bCs/>
        </w:rPr>
        <w:t>”</w:t>
      </w:r>
      <w:r w:rsidRPr="004835A0">
        <w:t xml:space="preserve"> </w:t>
      </w:r>
    </w:p>
    <w:p w:rsidR="004835A0" w:rsidRPr="004835A0" w:rsidRDefault="004835A0" w:rsidP="004835A0">
      <w:pPr>
        <w:jc w:val="center"/>
      </w:pPr>
    </w:p>
    <w:p w:rsidR="004835A0" w:rsidRPr="004835A0" w:rsidRDefault="004835A0" w:rsidP="004835A0">
      <w:pPr>
        <w:jc w:val="center"/>
        <w:rPr>
          <w:rFonts w:ascii="Arial" w:hAnsi="Arial" w:cs="Arial"/>
          <w:b/>
          <w:bCs/>
          <w:iCs/>
          <w:sz w:val="22"/>
          <w:szCs w:val="22"/>
        </w:rPr>
      </w:pPr>
      <w:r w:rsidRPr="004835A0">
        <w:rPr>
          <w:rFonts w:ascii="Arial" w:hAnsi="Arial" w:cs="Arial"/>
          <w:b/>
          <w:bCs/>
          <w:iCs/>
          <w:sz w:val="20"/>
        </w:rPr>
        <w:t xml:space="preserve">(identifikācijas </w:t>
      </w:r>
      <w:r w:rsidRPr="001365CE">
        <w:rPr>
          <w:rFonts w:ascii="Arial" w:hAnsi="Arial" w:cs="Arial"/>
          <w:b/>
          <w:sz w:val="22"/>
          <w:szCs w:val="22"/>
        </w:rPr>
        <w:t>Nr.</w:t>
      </w:r>
      <w:r w:rsidR="00E66148">
        <w:rPr>
          <w:rFonts w:ascii="Arial" w:hAnsi="Arial" w:cs="Arial"/>
          <w:b/>
          <w:sz w:val="22"/>
          <w:szCs w:val="22"/>
        </w:rPr>
        <w:t>D</w:t>
      </w:r>
      <w:r w:rsidR="00BE1440">
        <w:rPr>
          <w:rFonts w:ascii="Arial" w:hAnsi="Arial" w:cs="Arial"/>
          <w:b/>
          <w:sz w:val="22"/>
          <w:szCs w:val="22"/>
        </w:rPr>
        <w:t>Ū</w:t>
      </w:r>
      <w:r w:rsidR="00E66148">
        <w:rPr>
          <w:rFonts w:ascii="Arial" w:hAnsi="Arial" w:cs="Arial"/>
          <w:b/>
          <w:sz w:val="22"/>
          <w:szCs w:val="22"/>
        </w:rPr>
        <w:t>-201</w:t>
      </w:r>
      <w:r w:rsidR="00BE1440">
        <w:rPr>
          <w:rFonts w:ascii="Arial" w:hAnsi="Arial" w:cs="Arial"/>
          <w:b/>
          <w:sz w:val="22"/>
          <w:szCs w:val="22"/>
        </w:rPr>
        <w:t>5/2</w:t>
      </w:r>
      <w:r w:rsidR="00E66148">
        <w:rPr>
          <w:rFonts w:ascii="Arial" w:hAnsi="Arial" w:cs="Arial"/>
          <w:b/>
          <w:sz w:val="22"/>
          <w:szCs w:val="22"/>
        </w:rPr>
        <w:t>2</w:t>
      </w:r>
      <w:r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5B0408" w:rsidRDefault="005B0408" w:rsidP="00FD5626">
      <w:pPr>
        <w:rPr>
          <w:b/>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t xml:space="preserve">Pasūtītājs </w:t>
      </w:r>
      <w:r w:rsidRPr="008746C7">
        <w:rPr>
          <w:snapToGrid w:val="0"/>
          <w:sz w:val="22"/>
          <w:szCs w:val="22"/>
        </w:rPr>
        <w:t>–</w:t>
      </w:r>
      <w:r w:rsidRPr="008746C7">
        <w:rPr>
          <w:b/>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4835A0" w:rsidRDefault="004835A0" w:rsidP="004835A0">
      <w:pPr>
        <w:widowControl w:val="0"/>
        <w:numPr>
          <w:ilvl w:val="0"/>
          <w:numId w:val="2"/>
        </w:numPr>
        <w:jc w:val="both"/>
        <w:rPr>
          <w:b/>
          <w:sz w:val="22"/>
          <w:szCs w:val="22"/>
        </w:rPr>
      </w:pPr>
      <w:r w:rsidRPr="004835A0">
        <w:rPr>
          <w:b/>
          <w:sz w:val="22"/>
          <w:szCs w:val="22"/>
        </w:rPr>
        <w:t>Kontaktpersona</w:t>
      </w:r>
      <w:r w:rsidRPr="004835A0">
        <w:rPr>
          <w:sz w:val="22"/>
          <w:szCs w:val="22"/>
        </w:rPr>
        <w:t xml:space="preserve"> – iepirkum</w:t>
      </w:r>
      <w:r>
        <w:rPr>
          <w:sz w:val="22"/>
          <w:szCs w:val="22"/>
        </w:rPr>
        <w:t>u</w:t>
      </w:r>
      <w:r w:rsidRPr="004835A0">
        <w:rPr>
          <w:sz w:val="22"/>
          <w:szCs w:val="22"/>
        </w:rPr>
        <w:t xml:space="preserve"> komisijas sekretāre </w:t>
      </w:r>
      <w:r w:rsidR="00BE1440">
        <w:rPr>
          <w:sz w:val="22"/>
          <w:szCs w:val="22"/>
        </w:rPr>
        <w:t>Daina Strode</w:t>
      </w:r>
      <w:r w:rsidRPr="004835A0">
        <w:rPr>
          <w:sz w:val="22"/>
          <w:szCs w:val="22"/>
        </w:rPr>
        <w:t xml:space="preserve">, tālrunis </w:t>
      </w:r>
      <w:r w:rsidR="00B75798">
        <w:rPr>
          <w:sz w:val="22"/>
          <w:szCs w:val="22"/>
        </w:rPr>
        <w:t>654</w:t>
      </w:r>
      <w:r w:rsidR="00BE1440">
        <w:rPr>
          <w:sz w:val="22"/>
          <w:szCs w:val="22"/>
        </w:rPr>
        <w:t>44607</w:t>
      </w:r>
      <w:r w:rsidRPr="004835A0">
        <w:rPr>
          <w:sz w:val="22"/>
          <w:szCs w:val="22"/>
        </w:rPr>
        <w:t xml:space="preserve">, fakss </w:t>
      </w:r>
      <w:r w:rsidR="00B75798">
        <w:rPr>
          <w:sz w:val="22"/>
          <w:szCs w:val="22"/>
        </w:rPr>
        <w:t>65425547.</w:t>
      </w:r>
    </w:p>
    <w:p w:rsidR="00D11B76" w:rsidRPr="00D11B76" w:rsidRDefault="004835A0" w:rsidP="001D5C85">
      <w:pPr>
        <w:widowControl w:val="0"/>
        <w:numPr>
          <w:ilvl w:val="0"/>
          <w:numId w:val="2"/>
        </w:numPr>
        <w:jc w:val="both"/>
        <w:rPr>
          <w:sz w:val="22"/>
          <w:szCs w:val="22"/>
        </w:rPr>
      </w:pPr>
      <w:r w:rsidRPr="00DF333D">
        <w:rPr>
          <w:b/>
          <w:iCs/>
          <w:sz w:val="22"/>
          <w:szCs w:val="22"/>
        </w:rPr>
        <w:t>Iepirkuma priekšmets</w:t>
      </w:r>
      <w:r w:rsidRPr="00DF333D">
        <w:rPr>
          <w:iCs/>
          <w:sz w:val="22"/>
          <w:szCs w:val="22"/>
        </w:rPr>
        <w:t>:</w:t>
      </w:r>
      <w:r w:rsidRPr="00DF333D">
        <w:rPr>
          <w:b/>
          <w:sz w:val="22"/>
          <w:szCs w:val="22"/>
        </w:rPr>
        <w:t xml:space="preserve"> </w:t>
      </w:r>
    </w:p>
    <w:p w:rsidR="00D11B76" w:rsidRDefault="00D11B76" w:rsidP="007B16B9">
      <w:pPr>
        <w:widowControl w:val="0"/>
        <w:numPr>
          <w:ilvl w:val="1"/>
          <w:numId w:val="2"/>
        </w:numPr>
        <w:ind w:left="993" w:hanging="633"/>
        <w:jc w:val="both"/>
        <w:rPr>
          <w:sz w:val="22"/>
          <w:szCs w:val="22"/>
        </w:rPr>
      </w:pPr>
      <w:r>
        <w:rPr>
          <w:sz w:val="22"/>
          <w:szCs w:val="22"/>
        </w:rPr>
        <w:t xml:space="preserve"> </w:t>
      </w:r>
      <w:r w:rsidR="007B16B9">
        <w:rPr>
          <w:sz w:val="22"/>
          <w:szCs w:val="22"/>
        </w:rPr>
        <w:t xml:space="preserve">    </w:t>
      </w:r>
      <w:r>
        <w:rPr>
          <w:sz w:val="22"/>
          <w:szCs w:val="22"/>
        </w:rPr>
        <w:t>D</w:t>
      </w:r>
      <w:r w:rsidR="00BE1440">
        <w:rPr>
          <w:sz w:val="22"/>
          <w:szCs w:val="22"/>
        </w:rPr>
        <w:t xml:space="preserve">arba aizsardzības līdzekļu un darba cimdu (turpmāk – prece, preces) piegāde </w:t>
      </w:r>
      <w:r w:rsidR="009E7A48" w:rsidRPr="00DF333D">
        <w:rPr>
          <w:sz w:val="22"/>
          <w:szCs w:val="22"/>
        </w:rPr>
        <w:t>saskaņā</w:t>
      </w:r>
      <w:r w:rsidR="009E7A48">
        <w:rPr>
          <w:sz w:val="22"/>
          <w:szCs w:val="22"/>
        </w:rPr>
        <w:t xml:space="preserve"> ar</w:t>
      </w:r>
      <w:r w:rsidR="00AC06C6">
        <w:rPr>
          <w:sz w:val="22"/>
          <w:szCs w:val="22"/>
        </w:rPr>
        <w:t xml:space="preserve"> </w:t>
      </w:r>
      <w:r w:rsidR="00BE1440">
        <w:rPr>
          <w:sz w:val="22"/>
          <w:szCs w:val="22"/>
        </w:rPr>
        <w:t>iepirkuma grozu</w:t>
      </w:r>
      <w:r w:rsidR="00AC06C6">
        <w:rPr>
          <w:sz w:val="22"/>
          <w:szCs w:val="22"/>
        </w:rPr>
        <w:t xml:space="preserve"> </w:t>
      </w:r>
      <w:r w:rsidR="00AC06C6" w:rsidRPr="00761828">
        <w:rPr>
          <w:sz w:val="22"/>
          <w:szCs w:val="22"/>
        </w:rPr>
        <w:t>(</w:t>
      </w:r>
      <w:r w:rsidR="009E7A48" w:rsidRPr="00761828">
        <w:rPr>
          <w:b/>
          <w:sz w:val="22"/>
          <w:szCs w:val="22"/>
        </w:rPr>
        <w:t>1</w:t>
      </w:r>
      <w:r w:rsidR="00AC06C6" w:rsidRPr="00761828">
        <w:rPr>
          <w:b/>
          <w:sz w:val="22"/>
          <w:szCs w:val="22"/>
        </w:rPr>
        <w:t>.pielikums</w:t>
      </w:r>
      <w:r w:rsidR="00AC06C6" w:rsidRPr="00761828">
        <w:rPr>
          <w:sz w:val="22"/>
          <w:szCs w:val="22"/>
        </w:rPr>
        <w:t>)</w:t>
      </w:r>
      <w:r w:rsidR="00AC06C6">
        <w:rPr>
          <w:sz w:val="22"/>
          <w:szCs w:val="22"/>
        </w:rPr>
        <w:t xml:space="preserve"> </w:t>
      </w:r>
      <w:r w:rsidR="009E7A48">
        <w:rPr>
          <w:sz w:val="22"/>
          <w:szCs w:val="22"/>
        </w:rPr>
        <w:t xml:space="preserve">un vispārīgās vienošanās </w:t>
      </w:r>
      <w:r w:rsidR="008C7FAE">
        <w:rPr>
          <w:sz w:val="22"/>
          <w:szCs w:val="22"/>
        </w:rPr>
        <w:t>prasībām</w:t>
      </w:r>
      <w:r w:rsidR="00BE1440">
        <w:rPr>
          <w:sz w:val="22"/>
          <w:szCs w:val="22"/>
        </w:rPr>
        <w:t xml:space="preserve"> (</w:t>
      </w:r>
      <w:r w:rsidR="00BE1440">
        <w:rPr>
          <w:b/>
          <w:sz w:val="22"/>
          <w:szCs w:val="22"/>
        </w:rPr>
        <w:t>8.pielikums</w:t>
      </w:r>
      <w:r w:rsidR="00BE1440" w:rsidRPr="00BE1440">
        <w:rPr>
          <w:sz w:val="22"/>
          <w:szCs w:val="22"/>
        </w:rPr>
        <w:t>)</w:t>
      </w:r>
      <w:r w:rsidR="004835A0" w:rsidRPr="00A33312">
        <w:rPr>
          <w:sz w:val="22"/>
          <w:szCs w:val="22"/>
        </w:rPr>
        <w:t>.</w:t>
      </w:r>
      <w:r w:rsidR="00BE1440">
        <w:rPr>
          <w:sz w:val="22"/>
          <w:szCs w:val="22"/>
        </w:rPr>
        <w:t xml:space="preserve"> Pasūtītājs ir tiesīgs pasūtīt citu </w:t>
      </w:r>
      <w:r w:rsidR="007D3109">
        <w:rPr>
          <w:sz w:val="22"/>
          <w:szCs w:val="22"/>
        </w:rPr>
        <w:t>iepirkuma grozā</w:t>
      </w:r>
      <w:r w:rsidR="00BE1440">
        <w:rPr>
          <w:sz w:val="22"/>
          <w:szCs w:val="22"/>
        </w:rPr>
        <w:t xml:space="preserve"> neminētu, bet līdzīgu vai funkcionāli saistīto preču piegādi. Izpildītājam jāparedz šādu līdzīgu vai funkcionāli saistīto iepriekš neminētu preču piegādes nodrošināšana, tai plānojot 10% no kopējās v</w:t>
      </w:r>
      <w:r>
        <w:rPr>
          <w:sz w:val="22"/>
          <w:szCs w:val="22"/>
        </w:rPr>
        <w:t>ispārīgās vienošanās cenas.</w:t>
      </w:r>
    </w:p>
    <w:p w:rsidR="004835A0" w:rsidRDefault="00D11B76" w:rsidP="007B16B9">
      <w:pPr>
        <w:widowControl w:val="0"/>
        <w:numPr>
          <w:ilvl w:val="1"/>
          <w:numId w:val="2"/>
        </w:numPr>
        <w:ind w:left="993" w:hanging="709"/>
        <w:jc w:val="both"/>
        <w:rPr>
          <w:sz w:val="22"/>
          <w:szCs w:val="22"/>
        </w:rPr>
      </w:pPr>
      <w:r>
        <w:rPr>
          <w:sz w:val="22"/>
          <w:szCs w:val="22"/>
        </w:rPr>
        <w:t xml:space="preserve"> </w:t>
      </w:r>
      <w:r w:rsidR="007B16B9">
        <w:rPr>
          <w:sz w:val="22"/>
          <w:szCs w:val="22"/>
        </w:rPr>
        <w:t xml:space="preserve">   </w:t>
      </w:r>
      <w:r>
        <w:rPr>
          <w:sz w:val="22"/>
          <w:szCs w:val="22"/>
        </w:rPr>
        <w:t xml:space="preserve">Vienošanās darbības laikā Pasūtītājs ir tiesīgs iegādāties iepirkuma grozā minētas, kā arī jebkuras preces, kas ir Izpildītāju mazumtirdzniecības vietu sortimentā, kamēr saskaņā ar Vienošanās pasūtīto preču piegāžu kopējā vērtība (cena) nesasniedza kopējo Vienošanās cenu – </w:t>
      </w:r>
      <w:r w:rsidRPr="007D3109">
        <w:rPr>
          <w:b/>
          <w:sz w:val="22"/>
          <w:szCs w:val="22"/>
        </w:rPr>
        <w:t>EUR 10 722,88</w:t>
      </w:r>
      <w:r>
        <w:rPr>
          <w:sz w:val="22"/>
          <w:szCs w:val="22"/>
        </w:rPr>
        <w:t xml:space="preserve"> (desmit tūkstoši septiņi simti divdesmit divi euro 88 centi).</w:t>
      </w:r>
    </w:p>
    <w:p w:rsidR="00D11B76" w:rsidRPr="00A33312" w:rsidRDefault="00D11B76" w:rsidP="00D11B76">
      <w:pPr>
        <w:widowControl w:val="0"/>
        <w:numPr>
          <w:ilvl w:val="1"/>
          <w:numId w:val="2"/>
        </w:numPr>
        <w:jc w:val="both"/>
        <w:rPr>
          <w:sz w:val="22"/>
          <w:szCs w:val="22"/>
        </w:rPr>
      </w:pPr>
      <w:r>
        <w:rPr>
          <w:sz w:val="22"/>
          <w:szCs w:val="22"/>
        </w:rPr>
        <w:t xml:space="preserve"> Pretendents nav tiesīgs iesniegt piedāvājumu variantus.</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D11B76">
        <w:rPr>
          <w:b/>
          <w:sz w:val="22"/>
          <w:szCs w:val="22"/>
        </w:rPr>
        <w:t>DŪ-2015</w:t>
      </w:r>
      <w:r w:rsidR="00E66148">
        <w:rPr>
          <w:b/>
          <w:sz w:val="22"/>
          <w:szCs w:val="22"/>
        </w:rPr>
        <w:t>/</w:t>
      </w:r>
      <w:r w:rsidR="00D11B76">
        <w:rPr>
          <w:b/>
          <w:sz w:val="22"/>
          <w:szCs w:val="22"/>
        </w:rPr>
        <w:t>2</w:t>
      </w:r>
      <w:r w:rsidR="00E66148">
        <w:rPr>
          <w:b/>
          <w:sz w:val="22"/>
          <w:szCs w:val="22"/>
        </w:rPr>
        <w:t>2</w:t>
      </w:r>
    </w:p>
    <w:p w:rsidR="004835A0" w:rsidRPr="00244B7C"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1D5C85" w:rsidRDefault="004835A0" w:rsidP="00126E66">
      <w:pPr>
        <w:widowControl w:val="0"/>
        <w:numPr>
          <w:ilvl w:val="1"/>
          <w:numId w:val="2"/>
        </w:numPr>
        <w:tabs>
          <w:tab w:val="num" w:pos="993"/>
        </w:tabs>
        <w:ind w:left="993" w:hanging="633"/>
        <w:jc w:val="both"/>
        <w:rPr>
          <w:bCs/>
          <w:snapToGrid w:val="0"/>
          <w:sz w:val="22"/>
          <w:szCs w:val="22"/>
        </w:rPr>
      </w:pPr>
      <w:r w:rsidRPr="001D5C85">
        <w:rPr>
          <w:bCs/>
          <w:snapToGrid w:val="0"/>
          <w:sz w:val="22"/>
          <w:szCs w:val="22"/>
        </w:rPr>
        <w:t xml:space="preserve">Informāciju par iepirkumu pasūtītājs publicē savā mājas lapā internetā </w:t>
      </w:r>
      <w:hyperlink r:id="rId8" w:history="1">
        <w:r w:rsidR="00126E66" w:rsidRPr="001D5C85">
          <w:rPr>
            <w:rStyle w:val="Hyperlink"/>
            <w:bCs/>
            <w:snapToGrid w:val="0"/>
            <w:sz w:val="22"/>
            <w:szCs w:val="22"/>
          </w:rPr>
          <w:t>www.daugavpils.udens.lv</w:t>
        </w:r>
      </w:hyperlink>
      <w:r w:rsidR="00B75798" w:rsidRPr="001D5C85">
        <w:rPr>
          <w:bCs/>
          <w:snapToGrid w:val="0"/>
          <w:sz w:val="22"/>
          <w:szCs w:val="22"/>
        </w:rPr>
        <w:t xml:space="preserve"> – informatīvajā daļā, sadaļā “Iepirkumi”</w:t>
      </w:r>
      <w:r w:rsidR="00126E66" w:rsidRPr="001D5C85">
        <w:rPr>
          <w:bCs/>
          <w:snapToGrid w:val="0"/>
          <w:sz w:val="22"/>
          <w:szCs w:val="22"/>
        </w:rPr>
        <w:t xml:space="preserve">, kā arī Daugavpils pašvaldības mājas lapā internetā </w:t>
      </w:r>
      <w:r w:rsidR="00126E66" w:rsidRPr="001D5C85">
        <w:rPr>
          <w:bCs/>
          <w:snapToGrid w:val="0"/>
          <w:sz w:val="22"/>
          <w:szCs w:val="22"/>
          <w:u w:val="single"/>
        </w:rPr>
        <w:t>http://www.daugavpils.lv</w:t>
      </w:r>
    </w:p>
    <w:p w:rsidR="004835A0" w:rsidRPr="005B0408" w:rsidRDefault="007D3109" w:rsidP="004835A0">
      <w:pPr>
        <w:widowControl w:val="0"/>
        <w:numPr>
          <w:ilvl w:val="1"/>
          <w:numId w:val="2"/>
        </w:numPr>
        <w:tabs>
          <w:tab w:val="num" w:pos="993"/>
        </w:tabs>
        <w:ind w:left="993" w:hanging="633"/>
        <w:jc w:val="both"/>
        <w:rPr>
          <w:bCs/>
          <w:snapToGrid w:val="0"/>
          <w:sz w:val="22"/>
          <w:szCs w:val="22"/>
        </w:rPr>
      </w:pPr>
      <w:r>
        <w:rPr>
          <w:sz w:val="22"/>
          <w:szCs w:val="22"/>
        </w:rPr>
        <w:t>Ieinteresēto p</w:t>
      </w:r>
      <w:r w:rsidR="004835A0" w:rsidRPr="001D5C85">
        <w:rPr>
          <w:sz w:val="22"/>
          <w:szCs w:val="22"/>
        </w:rPr>
        <w:t xml:space="preserve">iegādātāju pienākums ir pastāvīgi sekot </w:t>
      </w:r>
      <w:r w:rsidR="00126E66" w:rsidRPr="001D5C85">
        <w:rPr>
          <w:sz w:val="22"/>
          <w:szCs w:val="22"/>
        </w:rPr>
        <w:t xml:space="preserve">minētajās </w:t>
      </w:r>
      <w:r w:rsidR="004835A0" w:rsidRPr="001D5C85">
        <w:rPr>
          <w:sz w:val="22"/>
          <w:szCs w:val="22"/>
        </w:rPr>
        <w:t>mājas lapā</w:t>
      </w:r>
      <w:r w:rsidR="00126E66" w:rsidRPr="001D5C85">
        <w:rPr>
          <w:sz w:val="22"/>
          <w:szCs w:val="22"/>
        </w:rPr>
        <w:t>s</w:t>
      </w:r>
      <w:r w:rsidR="004835A0" w:rsidRPr="001D5C85">
        <w:rPr>
          <w:sz w:val="22"/>
          <w:szCs w:val="22"/>
        </w:rPr>
        <w:t xml:space="preserve"> publicētajai</w:t>
      </w:r>
      <w:r w:rsidR="004835A0" w:rsidRPr="008A5BA7">
        <w:rPr>
          <w:sz w:val="22"/>
          <w:szCs w:val="22"/>
        </w:rPr>
        <w:t xml:space="preserve"> informācijai.</w:t>
      </w:r>
    </w:p>
    <w:p w:rsidR="005B0408" w:rsidRPr="001C5622" w:rsidRDefault="005B0408" w:rsidP="005B0408">
      <w:pPr>
        <w:widowControl w:val="0"/>
        <w:numPr>
          <w:ilvl w:val="1"/>
          <w:numId w:val="2"/>
        </w:numPr>
        <w:tabs>
          <w:tab w:val="num" w:pos="993"/>
        </w:tabs>
        <w:ind w:left="993" w:hanging="633"/>
        <w:jc w:val="both"/>
        <w:rPr>
          <w:bCs/>
          <w:snapToGrid w:val="0"/>
          <w:sz w:val="22"/>
          <w:szCs w:val="22"/>
        </w:rPr>
      </w:pPr>
      <w:r w:rsidRPr="005B0408">
        <w:rPr>
          <w:bCs/>
          <w:snapToGrid w:val="0"/>
          <w:sz w:val="22"/>
          <w:szCs w:val="22"/>
        </w:rPr>
        <w:t xml:space="preserve">Iesniegto piedāvājumu atvēršana </w:t>
      </w:r>
      <w:r w:rsidR="00D11B76">
        <w:rPr>
          <w:bCs/>
          <w:snapToGrid w:val="0"/>
          <w:sz w:val="22"/>
          <w:szCs w:val="22"/>
        </w:rPr>
        <w:t xml:space="preserve">notiks </w:t>
      </w:r>
      <w:r w:rsidR="00D11B76" w:rsidRPr="001C5622">
        <w:rPr>
          <w:bCs/>
          <w:snapToGrid w:val="0"/>
          <w:sz w:val="22"/>
          <w:szCs w:val="22"/>
        </w:rPr>
        <w:t>2015</w:t>
      </w:r>
      <w:r w:rsidRPr="001C5622">
        <w:rPr>
          <w:bCs/>
          <w:snapToGrid w:val="0"/>
          <w:sz w:val="22"/>
          <w:szCs w:val="22"/>
        </w:rPr>
        <w:t xml:space="preserve">.gada </w:t>
      </w:r>
      <w:r w:rsidR="00D11B76" w:rsidRPr="001C5622">
        <w:rPr>
          <w:bCs/>
          <w:snapToGrid w:val="0"/>
          <w:sz w:val="22"/>
          <w:szCs w:val="22"/>
        </w:rPr>
        <w:t xml:space="preserve">27.jūlijā </w:t>
      </w:r>
      <w:r w:rsidR="001C5622" w:rsidRPr="001C5622">
        <w:rPr>
          <w:bCs/>
          <w:snapToGrid w:val="0"/>
          <w:sz w:val="22"/>
          <w:szCs w:val="22"/>
        </w:rPr>
        <w:t>plkst.11</w:t>
      </w:r>
      <w:r w:rsidRPr="001C5622">
        <w:rPr>
          <w:bCs/>
          <w:snapToGrid w:val="0"/>
          <w:sz w:val="22"/>
          <w:szCs w:val="22"/>
        </w:rPr>
        <w:t>:00, Ūdensvada ielā 3, Daugavpilī, SIA „Daugavpils ūdens” pārvaldes ēkas sanāksmju zālē. Iesniegto piedāvājumu atvēršana ir atklāta.</w:t>
      </w:r>
    </w:p>
    <w:p w:rsidR="004835A0" w:rsidRPr="001C5622" w:rsidRDefault="004835A0" w:rsidP="004835A0">
      <w:pPr>
        <w:pStyle w:val="Heading1"/>
        <w:numPr>
          <w:ilvl w:val="0"/>
          <w:numId w:val="2"/>
        </w:numPr>
        <w:spacing w:before="0" w:after="0"/>
        <w:jc w:val="both"/>
        <w:rPr>
          <w:rFonts w:ascii="Times New Roman" w:hAnsi="Times New Roman" w:cs="Times New Roman"/>
          <w:sz w:val="22"/>
          <w:szCs w:val="22"/>
        </w:rPr>
      </w:pPr>
      <w:r w:rsidRPr="001C5622">
        <w:rPr>
          <w:rFonts w:ascii="Times New Roman" w:hAnsi="Times New Roman" w:cs="Times New Roman"/>
          <w:bCs w:val="0"/>
          <w:sz w:val="22"/>
          <w:szCs w:val="22"/>
        </w:rPr>
        <w:t>Piedāvājumi iesniedzami:</w:t>
      </w:r>
    </w:p>
    <w:p w:rsidR="004835A0" w:rsidRPr="001C5622" w:rsidRDefault="004835A0" w:rsidP="004835A0">
      <w:pPr>
        <w:numPr>
          <w:ilvl w:val="1"/>
          <w:numId w:val="2"/>
        </w:numPr>
        <w:tabs>
          <w:tab w:val="num" w:pos="993"/>
        </w:tabs>
        <w:ind w:left="993" w:hanging="633"/>
        <w:jc w:val="both"/>
        <w:rPr>
          <w:bCs/>
          <w:sz w:val="22"/>
          <w:szCs w:val="22"/>
        </w:rPr>
      </w:pPr>
      <w:r w:rsidRPr="001C5622">
        <w:rPr>
          <w:sz w:val="22"/>
          <w:szCs w:val="22"/>
        </w:rPr>
        <w:t xml:space="preserve">Iesniegšanas </w:t>
      </w:r>
      <w:r w:rsidR="00110CE0" w:rsidRPr="001C5622">
        <w:rPr>
          <w:sz w:val="22"/>
          <w:szCs w:val="22"/>
        </w:rPr>
        <w:t>termiņš</w:t>
      </w:r>
      <w:r w:rsidRPr="001C5622">
        <w:rPr>
          <w:sz w:val="22"/>
          <w:szCs w:val="22"/>
        </w:rPr>
        <w:t xml:space="preserve"> –</w:t>
      </w:r>
      <w:r w:rsidRPr="001C5622">
        <w:rPr>
          <w:b/>
          <w:sz w:val="22"/>
          <w:szCs w:val="22"/>
        </w:rPr>
        <w:t xml:space="preserve"> </w:t>
      </w:r>
      <w:r w:rsidRPr="001C5622">
        <w:rPr>
          <w:b/>
          <w:bCs/>
          <w:sz w:val="22"/>
          <w:szCs w:val="22"/>
        </w:rPr>
        <w:t>līdz</w:t>
      </w:r>
      <w:r w:rsidRPr="001C5622">
        <w:rPr>
          <w:b/>
          <w:sz w:val="22"/>
          <w:szCs w:val="22"/>
        </w:rPr>
        <w:t xml:space="preserve"> 201</w:t>
      </w:r>
      <w:r w:rsidR="00D11B76" w:rsidRPr="001C5622">
        <w:rPr>
          <w:b/>
          <w:sz w:val="22"/>
          <w:szCs w:val="22"/>
        </w:rPr>
        <w:t>5</w:t>
      </w:r>
      <w:r w:rsidRPr="001C5622">
        <w:rPr>
          <w:b/>
          <w:sz w:val="22"/>
          <w:szCs w:val="22"/>
        </w:rPr>
        <w:t xml:space="preserve">.gada </w:t>
      </w:r>
      <w:r w:rsidR="00D11B76" w:rsidRPr="001C5622">
        <w:rPr>
          <w:b/>
          <w:sz w:val="22"/>
          <w:szCs w:val="22"/>
        </w:rPr>
        <w:t>27.jūlijam</w:t>
      </w:r>
      <w:r w:rsidR="001365CE" w:rsidRPr="001C5622">
        <w:rPr>
          <w:b/>
          <w:sz w:val="22"/>
          <w:szCs w:val="22"/>
        </w:rPr>
        <w:t>,</w:t>
      </w:r>
      <w:r w:rsidRPr="001C5622">
        <w:rPr>
          <w:b/>
          <w:sz w:val="22"/>
          <w:szCs w:val="22"/>
        </w:rPr>
        <w:t xml:space="preserve">  plkst.</w:t>
      </w:r>
      <w:r w:rsidR="001365CE" w:rsidRPr="001C5622">
        <w:rPr>
          <w:b/>
          <w:sz w:val="22"/>
          <w:szCs w:val="22"/>
        </w:rPr>
        <w:t>1</w:t>
      </w:r>
      <w:r w:rsidR="001C5622" w:rsidRPr="001C5622">
        <w:rPr>
          <w:b/>
          <w:sz w:val="22"/>
          <w:szCs w:val="22"/>
        </w:rPr>
        <w:t>1</w:t>
      </w:r>
      <w:r w:rsidRPr="001C5622">
        <w:rPr>
          <w:b/>
          <w:sz w:val="22"/>
          <w:szCs w:val="22"/>
        </w:rPr>
        <w:t>:</w:t>
      </w:r>
      <w:r w:rsidR="001365CE" w:rsidRPr="001C5622">
        <w:rPr>
          <w:b/>
          <w:sz w:val="22"/>
          <w:szCs w:val="22"/>
        </w:rPr>
        <w:t>00</w:t>
      </w:r>
      <w:r w:rsidR="00D11B76" w:rsidRPr="001C5622">
        <w:rPr>
          <w:sz w:val="22"/>
          <w:szCs w:val="22"/>
        </w:rPr>
        <w:t>.</w:t>
      </w:r>
    </w:p>
    <w:p w:rsidR="00B75798" w:rsidRPr="0031609D" w:rsidRDefault="004835A0" w:rsidP="00B75798">
      <w:pPr>
        <w:numPr>
          <w:ilvl w:val="1"/>
          <w:numId w:val="2"/>
        </w:numPr>
        <w:tabs>
          <w:tab w:val="num" w:pos="993"/>
        </w:tabs>
        <w:ind w:left="993" w:hanging="633"/>
        <w:jc w:val="both"/>
        <w:rPr>
          <w:sz w:val="22"/>
          <w:szCs w:val="22"/>
        </w:rPr>
      </w:pPr>
      <w:r w:rsidRPr="0031609D">
        <w:rPr>
          <w:sz w:val="22"/>
          <w:szCs w:val="22"/>
        </w:rPr>
        <w:t>Piedāvājumi jāiesniedz personīgi vai nosūtot pa pas</w:t>
      </w:r>
      <w:r w:rsidR="00D11B76">
        <w:rPr>
          <w:sz w:val="22"/>
          <w:szCs w:val="22"/>
        </w:rPr>
        <w:t>tu.</w:t>
      </w:r>
    </w:p>
    <w:p w:rsidR="004835A0" w:rsidRPr="00B75798" w:rsidRDefault="004835A0" w:rsidP="00B75798">
      <w:pPr>
        <w:numPr>
          <w:ilvl w:val="1"/>
          <w:numId w:val="2"/>
        </w:numPr>
        <w:tabs>
          <w:tab w:val="num" w:pos="993"/>
        </w:tabs>
        <w:ind w:left="993" w:hanging="633"/>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Pr="00B75798">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B75798" w:rsidRPr="008746C7">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D11B76">
        <w:rPr>
          <w:sz w:val="22"/>
          <w:szCs w:val="22"/>
        </w:rPr>
        <w:t>.</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Pasta sūtījumam jābūt nogādātam 6.3.punktā norādītajā adresē līdz 6.1.punktā noteiktajam termiņam un par to piln</w:t>
      </w:r>
      <w:r w:rsidR="00D11B76">
        <w:rPr>
          <w:sz w:val="22"/>
          <w:szCs w:val="22"/>
        </w:rPr>
        <w:t>u atbildību uzņemas iesniedzējs.</w:t>
      </w:r>
    </w:p>
    <w:p w:rsidR="004835A0" w:rsidRDefault="004835A0" w:rsidP="004835A0">
      <w:pPr>
        <w:numPr>
          <w:ilvl w:val="1"/>
          <w:numId w:val="2"/>
        </w:numPr>
        <w:tabs>
          <w:tab w:val="num" w:pos="993"/>
        </w:tabs>
        <w:ind w:left="993" w:hanging="633"/>
        <w:jc w:val="both"/>
        <w:rPr>
          <w:sz w:val="22"/>
          <w:szCs w:val="22"/>
        </w:rPr>
      </w:pPr>
      <w:r w:rsidRPr="008746C7">
        <w:rPr>
          <w:sz w:val="22"/>
          <w:szCs w:val="22"/>
        </w:rPr>
        <w:t>Piedāvājums, kas iesniegts pēc minētā termiņa, neatvērts tiks atdots vai nosūtīts atpakaļ iesniedzējam.</w:t>
      </w:r>
    </w:p>
    <w:p w:rsidR="00D11B76" w:rsidRPr="008746C7" w:rsidRDefault="00D11B76" w:rsidP="004835A0">
      <w:pPr>
        <w:numPr>
          <w:ilvl w:val="1"/>
          <w:numId w:val="2"/>
        </w:numPr>
        <w:tabs>
          <w:tab w:val="num" w:pos="993"/>
        </w:tabs>
        <w:ind w:left="993" w:hanging="633"/>
        <w:jc w:val="both"/>
        <w:rPr>
          <w:sz w:val="22"/>
          <w:szCs w:val="22"/>
        </w:rPr>
      </w:pPr>
      <w:r>
        <w:rPr>
          <w:sz w:val="22"/>
          <w:szCs w:val="22"/>
        </w:rPr>
        <w:t>Pretendenta iesniegtais piedāvājums nozīmē pilnīgu šī iepirkuma Nolikuma noteikumu pieņemšanu un atbildību par to izpildi.</w:t>
      </w:r>
    </w:p>
    <w:p w:rsidR="004835A0" w:rsidRPr="008746C7" w:rsidRDefault="004835A0" w:rsidP="004835A0">
      <w:pPr>
        <w:pStyle w:val="Heading1"/>
        <w:numPr>
          <w:ilvl w:val="0"/>
          <w:numId w:val="2"/>
        </w:numPr>
        <w:spacing w:before="0" w:after="0"/>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4835A0" w:rsidRDefault="004835A0" w:rsidP="004835A0">
      <w:pPr>
        <w:pStyle w:val="List2"/>
        <w:numPr>
          <w:ilvl w:val="1"/>
          <w:numId w:val="2"/>
        </w:numPr>
        <w:tabs>
          <w:tab w:val="num" w:pos="993"/>
        </w:tabs>
        <w:ind w:left="993" w:hanging="633"/>
        <w:jc w:val="both"/>
        <w:rPr>
          <w:sz w:val="22"/>
          <w:szCs w:val="22"/>
          <w:lang w:val="lv-LV"/>
        </w:rPr>
      </w:pPr>
      <w:r w:rsidRPr="008746C7">
        <w:rPr>
          <w:sz w:val="22"/>
          <w:szCs w:val="22"/>
          <w:lang w:val="lv-LV"/>
        </w:rPr>
        <w:t xml:space="preserve">Piedāvājums jāiesniedz slēgtā aploksnē, uz tās norādot iepirkuma identifikācijas numuru un nosaukumu, kā arī </w:t>
      </w:r>
      <w:r w:rsidR="007B16B9">
        <w:rPr>
          <w:sz w:val="22"/>
          <w:szCs w:val="22"/>
          <w:lang w:val="lv-LV"/>
        </w:rPr>
        <w:t>pretendenta nosaukumu un adresi.</w:t>
      </w:r>
    </w:p>
    <w:p w:rsidR="007B16B9" w:rsidRPr="008746C7" w:rsidRDefault="007B16B9" w:rsidP="004835A0">
      <w:pPr>
        <w:pStyle w:val="List2"/>
        <w:numPr>
          <w:ilvl w:val="1"/>
          <w:numId w:val="2"/>
        </w:numPr>
        <w:tabs>
          <w:tab w:val="num" w:pos="993"/>
        </w:tabs>
        <w:ind w:left="993" w:hanging="633"/>
        <w:jc w:val="both"/>
        <w:rPr>
          <w:sz w:val="22"/>
          <w:szCs w:val="22"/>
          <w:lang w:val="lv-LV"/>
        </w:rPr>
      </w:pPr>
      <w:r>
        <w:rPr>
          <w:sz w:val="22"/>
          <w:szCs w:val="22"/>
          <w:lang w:val="lv-LV"/>
        </w:rPr>
        <w:t>Piedāvājums jāsagatavo latviešu valodā. Piedāvājumā iekļautos dokumentus var iesniegt citā valodā. Šādā gadījumā dokumentiem jāpievieno tulkojums latviešu valodā ar apliecinājumu par tulkojuma pareizību. Pretējā gadījumā komisija ir tiesīga noraidīt pretendenta piedāvājumu.</w:t>
      </w:r>
    </w:p>
    <w:p w:rsidR="004835A0" w:rsidRPr="008746C7" w:rsidRDefault="004835A0" w:rsidP="004835A0">
      <w:pPr>
        <w:pStyle w:val="List2"/>
        <w:numPr>
          <w:ilvl w:val="1"/>
          <w:numId w:val="2"/>
        </w:numPr>
        <w:tabs>
          <w:tab w:val="num" w:pos="993"/>
        </w:tabs>
        <w:ind w:left="993" w:hanging="633"/>
        <w:jc w:val="both"/>
        <w:rPr>
          <w:sz w:val="22"/>
          <w:szCs w:val="22"/>
          <w:lang w:val="lv-LV"/>
        </w:rPr>
      </w:pPr>
      <w:r w:rsidRPr="008746C7">
        <w:rPr>
          <w:sz w:val="22"/>
          <w:szCs w:val="22"/>
          <w:lang w:val="lv-LV"/>
        </w:rPr>
        <w:t>Piedāvājuma dokumentiem jābūt cauršūtiem tā, lai tos nebūtu iespējams atdalīt;</w:t>
      </w:r>
    </w:p>
    <w:p w:rsidR="004835A0" w:rsidRPr="00110CE0" w:rsidRDefault="004835A0" w:rsidP="004835A0">
      <w:pPr>
        <w:pStyle w:val="List2"/>
        <w:numPr>
          <w:ilvl w:val="1"/>
          <w:numId w:val="2"/>
        </w:numPr>
        <w:tabs>
          <w:tab w:val="num" w:pos="993"/>
        </w:tabs>
        <w:ind w:left="993" w:hanging="633"/>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7B16B9" w:rsidRDefault="007B16B9" w:rsidP="007B16B9">
      <w:pPr>
        <w:pStyle w:val="Heading1"/>
        <w:numPr>
          <w:ilvl w:val="0"/>
          <w:numId w:val="2"/>
        </w:numPr>
        <w:spacing w:before="0" w:after="0"/>
        <w:jc w:val="both"/>
        <w:rPr>
          <w:rFonts w:ascii="Times New Roman" w:hAnsi="Times New Roman" w:cs="Times New Roman"/>
          <w:bCs w:val="0"/>
          <w:sz w:val="22"/>
          <w:szCs w:val="22"/>
        </w:rPr>
      </w:pPr>
      <w:r>
        <w:rPr>
          <w:rFonts w:ascii="Times New Roman" w:hAnsi="Times New Roman" w:cs="Times New Roman"/>
          <w:bCs w:val="0"/>
          <w:sz w:val="22"/>
          <w:szCs w:val="22"/>
        </w:rPr>
        <w:t>Piedāvājuma nodrošinājums</w:t>
      </w:r>
    </w:p>
    <w:p w:rsidR="007B16B9" w:rsidRDefault="007B16B9" w:rsidP="007B16B9">
      <w:pPr>
        <w:numPr>
          <w:ilvl w:val="1"/>
          <w:numId w:val="2"/>
        </w:numPr>
        <w:ind w:left="993" w:hanging="633"/>
        <w:jc w:val="both"/>
        <w:rPr>
          <w:sz w:val="22"/>
          <w:szCs w:val="22"/>
        </w:rPr>
      </w:pPr>
      <w:r>
        <w:rPr>
          <w:sz w:val="22"/>
          <w:szCs w:val="22"/>
        </w:rPr>
        <w:t xml:space="preserve">     </w:t>
      </w:r>
      <w:r w:rsidRPr="007B16B9">
        <w:rPr>
          <w:sz w:val="22"/>
          <w:szCs w:val="22"/>
        </w:rPr>
        <w:t xml:space="preserve">Kopā ar piedāvājumu iesniedzams piedāvājuma </w:t>
      </w:r>
      <w:r>
        <w:rPr>
          <w:sz w:val="22"/>
          <w:szCs w:val="22"/>
        </w:rPr>
        <w:t xml:space="preserve">nodrošinājums, piestādot bankas vai apdrošināšanas sabiedrības izsniegto garantiju par summu </w:t>
      </w:r>
      <w:r>
        <w:rPr>
          <w:b/>
          <w:sz w:val="22"/>
          <w:szCs w:val="22"/>
        </w:rPr>
        <w:t xml:space="preserve">EUR 214,00 </w:t>
      </w:r>
      <w:r>
        <w:rPr>
          <w:sz w:val="22"/>
          <w:szCs w:val="22"/>
        </w:rPr>
        <w:t>(divi simti četrpadsmit euro 00 centi).</w:t>
      </w:r>
    </w:p>
    <w:p w:rsidR="007B16B9" w:rsidRDefault="007B16B9" w:rsidP="007B16B9">
      <w:pPr>
        <w:numPr>
          <w:ilvl w:val="1"/>
          <w:numId w:val="2"/>
        </w:numPr>
        <w:ind w:left="993" w:hanging="633"/>
        <w:jc w:val="both"/>
        <w:rPr>
          <w:sz w:val="22"/>
          <w:szCs w:val="22"/>
        </w:rPr>
      </w:pPr>
      <w:r>
        <w:rPr>
          <w:sz w:val="22"/>
          <w:szCs w:val="22"/>
        </w:rPr>
        <w:t xml:space="preserve">     Piedāvājuma nodrošinājuma nosacījumiem jāatbilst nolikuma </w:t>
      </w:r>
      <w:r>
        <w:rPr>
          <w:b/>
          <w:sz w:val="22"/>
          <w:szCs w:val="22"/>
        </w:rPr>
        <w:t>6.pielikumam.</w:t>
      </w:r>
    </w:p>
    <w:p w:rsidR="007B16B9" w:rsidRDefault="007B16B9" w:rsidP="007B16B9">
      <w:pPr>
        <w:numPr>
          <w:ilvl w:val="1"/>
          <w:numId w:val="2"/>
        </w:numPr>
        <w:ind w:left="993" w:hanging="633"/>
        <w:jc w:val="both"/>
        <w:rPr>
          <w:sz w:val="22"/>
          <w:szCs w:val="22"/>
        </w:rPr>
      </w:pPr>
      <w:r>
        <w:rPr>
          <w:sz w:val="22"/>
          <w:szCs w:val="22"/>
        </w:rPr>
        <w:lastRenderedPageBreak/>
        <w:t xml:space="preserve">     Piedāvājums, kuram nebūs nodrošinājuma vai kuru noteikumi būs pretrunā ar Pas</w:t>
      </w:r>
      <w:r w:rsidR="004C60BF">
        <w:rPr>
          <w:sz w:val="22"/>
          <w:szCs w:val="22"/>
        </w:rPr>
        <w:t>ūtītāja prasībām, tiks noraidīts</w:t>
      </w:r>
      <w:r>
        <w:rPr>
          <w:sz w:val="22"/>
          <w:szCs w:val="22"/>
        </w:rPr>
        <w:t>.</w:t>
      </w:r>
    </w:p>
    <w:p w:rsidR="007B16B9" w:rsidRDefault="007B16B9" w:rsidP="007B16B9">
      <w:pPr>
        <w:numPr>
          <w:ilvl w:val="1"/>
          <w:numId w:val="2"/>
        </w:numPr>
        <w:ind w:left="993" w:hanging="633"/>
        <w:jc w:val="both"/>
        <w:rPr>
          <w:sz w:val="22"/>
          <w:szCs w:val="22"/>
        </w:rPr>
      </w:pPr>
      <w:r>
        <w:rPr>
          <w:sz w:val="22"/>
          <w:szCs w:val="22"/>
        </w:rPr>
        <w:t xml:space="preserve">     Piedāvājuma nodrošinājumam ir jābūt spēkā no piedāvājumu iesniegšanas termiņa beigām:</w:t>
      </w:r>
    </w:p>
    <w:p w:rsidR="007B16B9" w:rsidRDefault="007B16B9" w:rsidP="007B16B9">
      <w:pPr>
        <w:numPr>
          <w:ilvl w:val="2"/>
          <w:numId w:val="2"/>
        </w:numPr>
        <w:jc w:val="both"/>
        <w:rPr>
          <w:sz w:val="22"/>
          <w:szCs w:val="22"/>
        </w:rPr>
      </w:pPr>
      <w:r>
        <w:rPr>
          <w:sz w:val="22"/>
          <w:szCs w:val="22"/>
        </w:rPr>
        <w:t xml:space="preserve"> līdz Pretendenta piedāvājuma derīguma termiņa beigām;</w:t>
      </w:r>
    </w:p>
    <w:p w:rsidR="007B16B9" w:rsidRDefault="007B16B9" w:rsidP="007B16B9">
      <w:pPr>
        <w:numPr>
          <w:ilvl w:val="2"/>
          <w:numId w:val="2"/>
        </w:numPr>
        <w:jc w:val="both"/>
        <w:rPr>
          <w:sz w:val="22"/>
          <w:szCs w:val="22"/>
        </w:rPr>
      </w:pPr>
      <w:r>
        <w:rPr>
          <w:sz w:val="22"/>
          <w:szCs w:val="22"/>
        </w:rPr>
        <w:t xml:space="preserve"> Pretendentam, kurš ir atzīts par uzvarētāju – līdz dienai, kad saskaņ</w:t>
      </w:r>
      <w:r w:rsidR="004C60BF">
        <w:rPr>
          <w:sz w:val="22"/>
          <w:szCs w:val="22"/>
        </w:rPr>
        <w:t>ā</w:t>
      </w:r>
      <w:r>
        <w:rPr>
          <w:sz w:val="22"/>
          <w:szCs w:val="22"/>
        </w:rPr>
        <w:t xml:space="preserve"> ar vispārīgās vienošanās noteikumiem tas iesniedz Līguma izpildes garantiju.</w:t>
      </w:r>
    </w:p>
    <w:p w:rsidR="007B16B9" w:rsidRDefault="007B16B9" w:rsidP="007B16B9">
      <w:pPr>
        <w:numPr>
          <w:ilvl w:val="1"/>
          <w:numId w:val="2"/>
        </w:numPr>
        <w:jc w:val="both"/>
        <w:rPr>
          <w:sz w:val="22"/>
          <w:szCs w:val="22"/>
        </w:rPr>
      </w:pPr>
      <w:r>
        <w:rPr>
          <w:sz w:val="22"/>
          <w:szCs w:val="22"/>
        </w:rPr>
        <w:t xml:space="preserve">     Nodrošinājuma devējs izmaksā Pasūtītājam piedāvājuma nodrošinājuma summu, ja:</w:t>
      </w:r>
    </w:p>
    <w:p w:rsidR="007B16B9" w:rsidRDefault="00FE51FC" w:rsidP="007B16B9">
      <w:pPr>
        <w:numPr>
          <w:ilvl w:val="2"/>
          <w:numId w:val="2"/>
        </w:numPr>
        <w:jc w:val="both"/>
        <w:rPr>
          <w:sz w:val="22"/>
          <w:szCs w:val="22"/>
        </w:rPr>
      </w:pPr>
      <w:r>
        <w:rPr>
          <w:sz w:val="22"/>
          <w:szCs w:val="22"/>
        </w:rPr>
        <w:t xml:space="preserve"> Pretendents atsauc savu piedāvājumu, kamēr ir spēkā piedāvājuma nodrošinājums;</w:t>
      </w:r>
    </w:p>
    <w:p w:rsidR="00FE51FC" w:rsidRDefault="00FE51FC" w:rsidP="007B16B9">
      <w:pPr>
        <w:numPr>
          <w:ilvl w:val="2"/>
          <w:numId w:val="2"/>
        </w:numPr>
        <w:jc w:val="both"/>
        <w:rPr>
          <w:sz w:val="22"/>
          <w:szCs w:val="22"/>
        </w:rPr>
      </w:pPr>
      <w:r>
        <w:rPr>
          <w:sz w:val="22"/>
          <w:szCs w:val="22"/>
        </w:rPr>
        <w:t xml:space="preserve"> Pretendents, kura piedāvājums izraudzīts saskaņā ar piedāvājuma izvēles kritēriju, Pasūtītāja noteiktajā termiņā nav iesniedzis tam iepirkuma procedūras dokumentos un vispārīgās vienošanās paredzētu Līguma izpildes garantiju;</w:t>
      </w:r>
    </w:p>
    <w:p w:rsidR="00FE51FC" w:rsidRDefault="00FE51FC" w:rsidP="007B16B9">
      <w:pPr>
        <w:numPr>
          <w:ilvl w:val="2"/>
          <w:numId w:val="2"/>
        </w:numPr>
        <w:jc w:val="both"/>
        <w:rPr>
          <w:sz w:val="22"/>
          <w:szCs w:val="22"/>
        </w:rPr>
      </w:pPr>
      <w:r>
        <w:rPr>
          <w:sz w:val="22"/>
          <w:szCs w:val="22"/>
        </w:rPr>
        <w:t xml:space="preserve"> Pretendents, kura piedāvājums izraudzīts saskaņā ar piedāvājuma izvēles kritēriju, neparaksta vispārīgo vienošanos Pasūtītāja noteiktajā termiņā.</w:t>
      </w:r>
    </w:p>
    <w:p w:rsidR="00FE51FC" w:rsidRDefault="00FE51FC" w:rsidP="00FE51FC">
      <w:pPr>
        <w:numPr>
          <w:ilvl w:val="1"/>
          <w:numId w:val="2"/>
        </w:numPr>
        <w:jc w:val="both"/>
        <w:rPr>
          <w:sz w:val="22"/>
          <w:szCs w:val="22"/>
        </w:rPr>
      </w:pPr>
      <w:r>
        <w:rPr>
          <w:sz w:val="22"/>
          <w:szCs w:val="22"/>
        </w:rPr>
        <w:t xml:space="preserve">      Piedāvājuma nodrošinājumu Pasūtītājs atdod Pretendentiem šādā kārtībā:</w:t>
      </w:r>
    </w:p>
    <w:p w:rsidR="00FE51FC" w:rsidRDefault="00FE51FC" w:rsidP="00FE51FC">
      <w:pPr>
        <w:numPr>
          <w:ilvl w:val="2"/>
          <w:numId w:val="2"/>
        </w:numPr>
        <w:jc w:val="both"/>
        <w:rPr>
          <w:sz w:val="22"/>
          <w:szCs w:val="22"/>
        </w:rPr>
      </w:pPr>
      <w:r>
        <w:rPr>
          <w:sz w:val="22"/>
          <w:szCs w:val="22"/>
        </w:rPr>
        <w:t xml:space="preserve"> Pretendentam, ar kuru ir noslēdzis vispārīgo vienošanos, - pēc Līguma izpildes garantijas iesniegšanas;</w:t>
      </w:r>
    </w:p>
    <w:p w:rsidR="007B16B9" w:rsidRPr="00FE51FC" w:rsidRDefault="00FE51FC" w:rsidP="00373720">
      <w:pPr>
        <w:numPr>
          <w:ilvl w:val="2"/>
          <w:numId w:val="2"/>
        </w:numPr>
        <w:jc w:val="both"/>
        <w:rPr>
          <w:sz w:val="22"/>
          <w:szCs w:val="22"/>
        </w:rPr>
      </w:pPr>
      <w:r w:rsidRPr="00FE51FC">
        <w:rPr>
          <w:sz w:val="22"/>
          <w:szCs w:val="22"/>
        </w:rPr>
        <w:t xml:space="preserve"> Pārējiem Pretendentiem – pēc iepirkuma procedūras beigām vai pēc piedāvājuma derīguma termiņa beigām.</w:t>
      </w:r>
    </w:p>
    <w:p w:rsidR="004835A0" w:rsidRPr="00110CE0" w:rsidRDefault="00E068CB" w:rsidP="004835A0">
      <w:pPr>
        <w:pStyle w:val="Heading1"/>
        <w:numPr>
          <w:ilvl w:val="0"/>
          <w:numId w:val="2"/>
        </w:numPr>
        <w:spacing w:before="0" w:after="0"/>
        <w:jc w:val="both"/>
        <w:rPr>
          <w:rFonts w:ascii="Times New Roman" w:hAnsi="Times New Roman" w:cs="Times New Roman"/>
          <w:bCs w:val="0"/>
          <w:sz w:val="22"/>
          <w:szCs w:val="22"/>
        </w:rPr>
      </w:pPr>
      <w:r>
        <w:rPr>
          <w:rFonts w:ascii="Times New Roman" w:hAnsi="Times New Roman" w:cs="Times New Roman"/>
          <w:iCs/>
          <w:sz w:val="22"/>
          <w:szCs w:val="22"/>
        </w:rPr>
        <w:t>Prasības P</w:t>
      </w:r>
      <w:r w:rsidR="004835A0" w:rsidRPr="00110CE0">
        <w:rPr>
          <w:rFonts w:ascii="Times New Roman" w:hAnsi="Times New Roman" w:cs="Times New Roman"/>
          <w:iCs/>
          <w:sz w:val="22"/>
          <w:szCs w:val="22"/>
        </w:rPr>
        <w:t>retendentam</w:t>
      </w:r>
      <w:r w:rsidR="004835A0" w:rsidRPr="00110CE0">
        <w:rPr>
          <w:rFonts w:ascii="Times New Roman" w:hAnsi="Times New Roman" w:cs="Times New Roman"/>
          <w:bCs w:val="0"/>
          <w:sz w:val="22"/>
          <w:szCs w:val="22"/>
        </w:rPr>
        <w:t>:</w:t>
      </w:r>
    </w:p>
    <w:p w:rsidR="00126E66" w:rsidRDefault="00E068CB" w:rsidP="00126E66">
      <w:pPr>
        <w:pStyle w:val="List2"/>
        <w:numPr>
          <w:ilvl w:val="1"/>
          <w:numId w:val="2"/>
        </w:numPr>
        <w:tabs>
          <w:tab w:val="num" w:pos="993"/>
        </w:tabs>
        <w:ind w:left="993" w:hanging="633"/>
        <w:jc w:val="both"/>
        <w:rPr>
          <w:sz w:val="22"/>
          <w:szCs w:val="22"/>
          <w:lang w:val="lv-LV"/>
        </w:rPr>
      </w:pPr>
      <w:r>
        <w:rPr>
          <w:sz w:val="22"/>
          <w:szCs w:val="22"/>
          <w:lang w:val="lv-LV"/>
        </w:rPr>
        <w:t>Attiecībā uz P</w:t>
      </w:r>
      <w:r w:rsidR="004835A0" w:rsidRPr="00110CE0">
        <w:rPr>
          <w:sz w:val="22"/>
          <w:szCs w:val="22"/>
          <w:lang w:val="lv-LV"/>
        </w:rPr>
        <w:t xml:space="preserve">retendentu nepastāv </w:t>
      </w:r>
      <w:r w:rsidR="00D241A3" w:rsidRPr="00110CE0">
        <w:rPr>
          <w:sz w:val="22"/>
          <w:szCs w:val="22"/>
          <w:lang w:val="lv-LV"/>
        </w:rPr>
        <w:t>Sabiedrisko pakalpojumu sniedzēju</w:t>
      </w:r>
      <w:r w:rsidR="004835A0" w:rsidRPr="00110CE0">
        <w:rPr>
          <w:sz w:val="22"/>
          <w:szCs w:val="22"/>
          <w:lang w:val="lv-LV"/>
        </w:rPr>
        <w:t xml:space="preserve"> iepirkumu likuma </w:t>
      </w:r>
      <w:r w:rsidR="00D241A3" w:rsidRPr="00110CE0">
        <w:rPr>
          <w:sz w:val="22"/>
          <w:szCs w:val="22"/>
          <w:lang w:val="lv-LV"/>
        </w:rPr>
        <w:t>42.panta</w:t>
      </w:r>
      <w:r w:rsidR="004835A0" w:rsidRPr="00110CE0">
        <w:rPr>
          <w:sz w:val="22"/>
          <w:szCs w:val="22"/>
          <w:lang w:val="lv-LV"/>
        </w:rPr>
        <w:t xml:space="preserve"> </w:t>
      </w:r>
      <w:r w:rsidR="00D241A3" w:rsidRPr="00110CE0">
        <w:rPr>
          <w:sz w:val="22"/>
          <w:szCs w:val="22"/>
          <w:lang w:val="lv-LV"/>
        </w:rPr>
        <w:t>pirmajā daļā minētie izslēgšanas nosacījumi</w:t>
      </w:r>
      <w:r w:rsidR="004835A0" w:rsidRPr="00110CE0">
        <w:rPr>
          <w:sz w:val="22"/>
          <w:szCs w:val="22"/>
          <w:lang w:val="lv-LV"/>
        </w:rPr>
        <w:t>;</w:t>
      </w:r>
    </w:p>
    <w:p w:rsidR="004835A0" w:rsidRPr="00126E66" w:rsidRDefault="001365CE" w:rsidP="00126E66">
      <w:pPr>
        <w:pStyle w:val="List2"/>
        <w:numPr>
          <w:ilvl w:val="1"/>
          <w:numId w:val="2"/>
        </w:numPr>
        <w:tabs>
          <w:tab w:val="num" w:pos="993"/>
        </w:tabs>
        <w:ind w:left="993" w:hanging="633"/>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126E66" w:rsidRPr="0018232F">
        <w:rPr>
          <w:sz w:val="22"/>
          <w:szCs w:val="22"/>
          <w:lang w:val="lv-LV"/>
        </w:rPr>
        <w:t xml:space="preserve"> </w:t>
      </w:r>
      <w:r w:rsidR="0018232F" w:rsidRPr="0018232F">
        <w:rPr>
          <w:sz w:val="22"/>
          <w:szCs w:val="22"/>
          <w:lang w:val="lv-LV"/>
        </w:rPr>
        <w:t xml:space="preserve">attiecībā uz kuru pieņemts lēmums slēgt </w:t>
      </w:r>
      <w:r w:rsidR="009E7A48">
        <w:rPr>
          <w:sz w:val="22"/>
          <w:szCs w:val="22"/>
          <w:lang w:val="lv-LV"/>
        </w:rPr>
        <w:t>vispārīgo vienošanos</w:t>
      </w:r>
      <w:r w:rsidR="0018232F">
        <w:rPr>
          <w:sz w:val="22"/>
          <w:szCs w:val="22"/>
          <w:lang w:val="lv-LV"/>
        </w:rPr>
        <w:t>,</w:t>
      </w:r>
      <w:r w:rsidR="0018232F" w:rsidRPr="0018232F">
        <w:rPr>
          <w:sz w:val="22"/>
          <w:szCs w:val="22"/>
          <w:lang w:val="lv-LV"/>
        </w:rPr>
        <w:t xml:space="preserve"> </w:t>
      </w:r>
      <w:r w:rsidR="00126E66" w:rsidRPr="0018232F">
        <w:rPr>
          <w:sz w:val="22"/>
          <w:szCs w:val="22"/>
          <w:lang w:val="lv-LV"/>
        </w:rPr>
        <w:t xml:space="preserve">līdz </w:t>
      </w:r>
      <w:r w:rsidR="009E7A48">
        <w:rPr>
          <w:sz w:val="22"/>
          <w:szCs w:val="22"/>
          <w:lang w:val="lv-LV"/>
        </w:rPr>
        <w:t>tās</w:t>
      </w:r>
      <w:r w:rsidR="00126E66" w:rsidRPr="0018232F">
        <w:rPr>
          <w:sz w:val="22"/>
          <w:szCs w:val="22"/>
          <w:lang w:val="lv-LV"/>
        </w:rPr>
        <w:t xml:space="preserve"> slēgšanas brīdim obligāti jāreģistrējas kā pilnsabiedrībai vai līgumsabiedrībai Latvijas Republikas normatīvajos aktos noteiktajā kārtībā</w:t>
      </w:r>
      <w:r w:rsidR="00126E66" w:rsidRPr="0018232F">
        <w:rPr>
          <w:lang w:val="lv-LV"/>
        </w:rPr>
        <w:t xml:space="preserve">. </w:t>
      </w:r>
    </w:p>
    <w:p w:rsidR="0063332D" w:rsidRDefault="0063332D" w:rsidP="0063332D">
      <w:pPr>
        <w:numPr>
          <w:ilvl w:val="1"/>
          <w:numId w:val="2"/>
        </w:numPr>
        <w:tabs>
          <w:tab w:val="num" w:pos="993"/>
        </w:tabs>
        <w:ind w:left="993" w:hanging="633"/>
        <w:jc w:val="both"/>
        <w:rPr>
          <w:sz w:val="22"/>
          <w:szCs w:val="22"/>
        </w:rPr>
      </w:pPr>
      <w:r w:rsidRPr="0085318A">
        <w:rPr>
          <w:sz w:val="22"/>
          <w:szCs w:val="22"/>
        </w:rPr>
        <w:t>Pretendenta uzņēmuma darbības veidi atbilst iepirkuma priekšmetam</w:t>
      </w:r>
      <w:r w:rsidRPr="0063332D">
        <w:rPr>
          <w:sz w:val="22"/>
          <w:szCs w:val="22"/>
        </w:rPr>
        <w:t>;</w:t>
      </w:r>
    </w:p>
    <w:p w:rsidR="00FE51FC" w:rsidRDefault="00FE51FC" w:rsidP="0063332D">
      <w:pPr>
        <w:numPr>
          <w:ilvl w:val="1"/>
          <w:numId w:val="2"/>
        </w:numPr>
        <w:tabs>
          <w:tab w:val="num" w:pos="993"/>
        </w:tabs>
        <w:ind w:left="993" w:hanging="633"/>
        <w:jc w:val="both"/>
        <w:rPr>
          <w:sz w:val="22"/>
          <w:szCs w:val="22"/>
        </w:rPr>
      </w:pPr>
      <w:r>
        <w:rPr>
          <w:sz w:val="22"/>
          <w:szCs w:val="22"/>
        </w:rPr>
        <w:t>Iepirkumā minēto preču mazumtirdzniecības vietas esamība Daugavpilī vai 1 (viena) kilometra attālumā no Daugavpils pilsētas administratīvās teritorijas robežas, norādot tās adresi.</w:t>
      </w:r>
    </w:p>
    <w:p w:rsidR="00FE51FC" w:rsidRDefault="00FE51FC" w:rsidP="0063332D">
      <w:pPr>
        <w:numPr>
          <w:ilvl w:val="1"/>
          <w:numId w:val="2"/>
        </w:numPr>
        <w:tabs>
          <w:tab w:val="num" w:pos="993"/>
        </w:tabs>
        <w:ind w:left="993" w:hanging="633"/>
        <w:jc w:val="both"/>
        <w:rPr>
          <w:sz w:val="22"/>
          <w:szCs w:val="22"/>
        </w:rPr>
      </w:pPr>
      <w:r>
        <w:rPr>
          <w:sz w:val="22"/>
          <w:szCs w:val="22"/>
        </w:rPr>
        <w:t>Pretendentam jāparedz, ka vispārīgās vienošanās darbības laikā Pasūtītājam tiek nodrošināta iespēja iegādāties preces Pretendenta mazumtirdzniecības vietā</w:t>
      </w:r>
      <w:r w:rsidR="006226D7">
        <w:rPr>
          <w:sz w:val="22"/>
          <w:szCs w:val="22"/>
        </w:rPr>
        <w:t xml:space="preserve"> (nol</w:t>
      </w:r>
      <w:r w:rsidR="004C60BF">
        <w:rPr>
          <w:sz w:val="22"/>
          <w:szCs w:val="22"/>
        </w:rPr>
        <w:t>ikuma 9.4.p.) par cenām, kādas</w:t>
      </w:r>
      <w:r w:rsidR="006226D7">
        <w:rPr>
          <w:sz w:val="22"/>
          <w:szCs w:val="22"/>
        </w:rPr>
        <w:t xml:space="preserve"> būs norādītas tā piedāvājumā (piemērojot tām atlaidi)</w:t>
      </w:r>
      <w:r>
        <w:rPr>
          <w:sz w:val="22"/>
          <w:szCs w:val="22"/>
        </w:rPr>
        <w:t xml:space="preserve"> </w:t>
      </w:r>
      <w:r w:rsidR="006226D7">
        <w:rPr>
          <w:sz w:val="22"/>
          <w:szCs w:val="22"/>
        </w:rPr>
        <w:t>saskaņā ar vispārīgās vienošanās prasībām. Preces, kuras nav norādītas iepirkuma grozā, Pretendents pārdod Pasūtītājam par cenām, kas šīm precēm norādītas Pretendenta mazumtirdzniecības vietā (nolikuma 9.4.p.) to pārdošanas brīdī</w:t>
      </w:r>
      <w:r w:rsidR="004C60BF">
        <w:rPr>
          <w:sz w:val="22"/>
          <w:szCs w:val="22"/>
        </w:rPr>
        <w:t>, piemērojot tai spēkā esošo atlaidi, kuru Pretendentam saskaņā ar Vienošanās noteikumiem ir jāattiecina uz iepirkuma grozā minētajām Precēm</w:t>
      </w:r>
      <w:r w:rsidR="006226D7">
        <w:rPr>
          <w:sz w:val="22"/>
          <w:szCs w:val="22"/>
        </w:rPr>
        <w:t>.</w:t>
      </w:r>
    </w:p>
    <w:p w:rsidR="00EA7D54" w:rsidRPr="00676504" w:rsidRDefault="00EA7D54" w:rsidP="008472B0">
      <w:pPr>
        <w:numPr>
          <w:ilvl w:val="1"/>
          <w:numId w:val="2"/>
        </w:numPr>
        <w:tabs>
          <w:tab w:val="num" w:pos="993"/>
        </w:tabs>
        <w:ind w:left="993" w:hanging="633"/>
        <w:jc w:val="both"/>
        <w:rPr>
          <w:sz w:val="22"/>
          <w:szCs w:val="22"/>
        </w:rPr>
      </w:pPr>
      <w:r w:rsidRPr="00676504">
        <w:rPr>
          <w:sz w:val="22"/>
          <w:szCs w:val="22"/>
        </w:rPr>
        <w:t xml:space="preserve">Pretendents var nodrošināt </w:t>
      </w:r>
      <w:r w:rsidR="00DF333D">
        <w:rPr>
          <w:sz w:val="22"/>
          <w:szCs w:val="22"/>
        </w:rPr>
        <w:t>preču piegādi</w:t>
      </w:r>
      <w:r w:rsidRPr="00676504">
        <w:rPr>
          <w:sz w:val="22"/>
          <w:szCs w:val="22"/>
        </w:rPr>
        <w:t xml:space="preserve"> saskaņā ar </w:t>
      </w:r>
      <w:r w:rsidR="00E068CB">
        <w:rPr>
          <w:sz w:val="22"/>
          <w:szCs w:val="22"/>
        </w:rPr>
        <w:t>iepirkuma grozu</w:t>
      </w:r>
      <w:r w:rsidR="00AC06C6" w:rsidRPr="00761828">
        <w:rPr>
          <w:sz w:val="22"/>
          <w:szCs w:val="22"/>
        </w:rPr>
        <w:t xml:space="preserve"> (</w:t>
      </w:r>
      <w:r w:rsidR="009E7A48" w:rsidRPr="00761828">
        <w:rPr>
          <w:b/>
          <w:sz w:val="22"/>
          <w:szCs w:val="22"/>
        </w:rPr>
        <w:t>1</w:t>
      </w:r>
      <w:r w:rsidR="00AC06C6" w:rsidRPr="00761828">
        <w:rPr>
          <w:b/>
          <w:sz w:val="22"/>
          <w:szCs w:val="22"/>
        </w:rPr>
        <w:t>.pielikums</w:t>
      </w:r>
      <w:r w:rsidR="00AC06C6" w:rsidRPr="00761828">
        <w:rPr>
          <w:sz w:val="22"/>
          <w:szCs w:val="22"/>
        </w:rPr>
        <w:t>)</w:t>
      </w:r>
      <w:r w:rsidRPr="00676504">
        <w:rPr>
          <w:sz w:val="22"/>
          <w:szCs w:val="22"/>
        </w:rPr>
        <w:t xml:space="preserve"> </w:t>
      </w:r>
      <w:r w:rsidR="009E7A48">
        <w:rPr>
          <w:sz w:val="22"/>
          <w:szCs w:val="22"/>
        </w:rPr>
        <w:t xml:space="preserve">un vispārīgās vienošanās </w:t>
      </w:r>
      <w:r w:rsidRPr="00676504">
        <w:rPr>
          <w:sz w:val="22"/>
          <w:szCs w:val="22"/>
        </w:rPr>
        <w:t>prasībām.</w:t>
      </w:r>
    </w:p>
    <w:p w:rsidR="004835A0" w:rsidRPr="008746C7" w:rsidRDefault="004835A0" w:rsidP="004835A0">
      <w:pPr>
        <w:pStyle w:val="Heading1"/>
        <w:numPr>
          <w:ilvl w:val="0"/>
          <w:numId w:val="2"/>
        </w:numPr>
        <w:spacing w:before="0" w:after="0"/>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Pr="008746C7">
        <w:rPr>
          <w:rFonts w:ascii="Times New Roman" w:hAnsi="Times New Roman" w:cs="Times New Roman"/>
          <w:bCs w:val="0"/>
          <w:sz w:val="22"/>
          <w:szCs w:val="22"/>
        </w:rPr>
        <w:t>:</w:t>
      </w:r>
    </w:p>
    <w:p w:rsidR="00D32FA3" w:rsidRDefault="004835A0" w:rsidP="006226D7">
      <w:pPr>
        <w:numPr>
          <w:ilvl w:val="1"/>
          <w:numId w:val="2"/>
        </w:numPr>
        <w:tabs>
          <w:tab w:val="left" w:pos="993"/>
        </w:tabs>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Pr="00761828">
        <w:rPr>
          <w:sz w:val="22"/>
          <w:szCs w:val="22"/>
        </w:rPr>
        <w:t>(</w:t>
      </w:r>
      <w:r w:rsidR="009E7A48" w:rsidRPr="00761828">
        <w:rPr>
          <w:b/>
          <w:sz w:val="22"/>
          <w:szCs w:val="22"/>
        </w:rPr>
        <w:t>2</w:t>
      </w:r>
      <w:r w:rsidRPr="00761828">
        <w:rPr>
          <w:b/>
          <w:sz w:val="22"/>
          <w:szCs w:val="22"/>
        </w:rPr>
        <w:t>.pielikums</w:t>
      </w:r>
      <w:r w:rsidR="006226D7">
        <w:rPr>
          <w:sz w:val="22"/>
          <w:szCs w:val="22"/>
        </w:rPr>
        <w:t>).</w:t>
      </w:r>
    </w:p>
    <w:p w:rsidR="00E7437B" w:rsidRPr="00761828" w:rsidRDefault="006226D7" w:rsidP="006226D7">
      <w:pPr>
        <w:numPr>
          <w:ilvl w:val="1"/>
          <w:numId w:val="2"/>
        </w:numPr>
        <w:tabs>
          <w:tab w:val="left" w:pos="993"/>
        </w:tabs>
        <w:ind w:left="993" w:hanging="633"/>
        <w:jc w:val="both"/>
        <w:rPr>
          <w:sz w:val="22"/>
          <w:szCs w:val="22"/>
        </w:rPr>
      </w:pPr>
      <w:r>
        <w:rPr>
          <w:sz w:val="22"/>
          <w:szCs w:val="22"/>
        </w:rPr>
        <w:t xml:space="preserve">Tehniskais un </w:t>
      </w:r>
      <w:r w:rsidR="00E7437B" w:rsidRPr="00676504">
        <w:rPr>
          <w:sz w:val="22"/>
          <w:szCs w:val="22"/>
        </w:rPr>
        <w:t>Finanšu piedāvājums</w:t>
      </w:r>
      <w:r w:rsidR="00E068CB">
        <w:rPr>
          <w:sz w:val="22"/>
          <w:szCs w:val="22"/>
        </w:rPr>
        <w:t xml:space="preserve"> </w:t>
      </w:r>
      <w:r w:rsidR="00E068CB">
        <w:rPr>
          <w:b/>
          <w:sz w:val="22"/>
          <w:szCs w:val="22"/>
        </w:rPr>
        <w:t xml:space="preserve">(5.pielikums) </w:t>
      </w:r>
      <w:r w:rsidR="00E068CB">
        <w:rPr>
          <w:sz w:val="22"/>
          <w:szCs w:val="22"/>
        </w:rPr>
        <w:t>saskaņā ar P</w:t>
      </w:r>
      <w:r w:rsidR="008472B0" w:rsidRPr="00676504">
        <w:rPr>
          <w:sz w:val="22"/>
          <w:szCs w:val="22"/>
        </w:rPr>
        <w:t xml:space="preserve">asūtītāja izstrādātajām </w:t>
      </w:r>
      <w:r w:rsidR="008472B0" w:rsidRPr="00761828">
        <w:rPr>
          <w:sz w:val="22"/>
          <w:szCs w:val="22"/>
        </w:rPr>
        <w:t>vadlīnijām</w:t>
      </w:r>
      <w:r w:rsidR="00D32FA3" w:rsidRPr="00761828">
        <w:rPr>
          <w:sz w:val="22"/>
          <w:szCs w:val="22"/>
        </w:rPr>
        <w:t xml:space="preserve"> </w:t>
      </w:r>
      <w:r w:rsidR="00E7437B" w:rsidRPr="00761828">
        <w:rPr>
          <w:sz w:val="22"/>
          <w:szCs w:val="22"/>
        </w:rPr>
        <w:t>(</w:t>
      </w:r>
      <w:r w:rsidR="009E7A48" w:rsidRPr="00761828">
        <w:rPr>
          <w:b/>
          <w:sz w:val="22"/>
          <w:szCs w:val="22"/>
        </w:rPr>
        <w:t>4</w:t>
      </w:r>
      <w:r w:rsidR="00E7437B" w:rsidRPr="00761828">
        <w:rPr>
          <w:b/>
          <w:sz w:val="22"/>
          <w:szCs w:val="22"/>
        </w:rPr>
        <w:t>.pielikums</w:t>
      </w:r>
      <w:r>
        <w:rPr>
          <w:sz w:val="22"/>
          <w:szCs w:val="22"/>
        </w:rPr>
        <w:t>).</w:t>
      </w:r>
    </w:p>
    <w:p w:rsidR="00CB5DEE" w:rsidRPr="00E068CB" w:rsidRDefault="004835A0" w:rsidP="00E068CB">
      <w:pPr>
        <w:numPr>
          <w:ilvl w:val="1"/>
          <w:numId w:val="2"/>
        </w:numPr>
        <w:tabs>
          <w:tab w:val="left" w:pos="993"/>
          <w:tab w:val="left" w:pos="1276"/>
        </w:tabs>
        <w:ind w:left="993" w:hanging="633"/>
        <w:jc w:val="both"/>
        <w:rPr>
          <w:sz w:val="22"/>
          <w:szCs w:val="22"/>
        </w:rPr>
      </w:pPr>
      <w:r w:rsidRPr="009525CD">
        <w:rPr>
          <w:sz w:val="22"/>
          <w:szCs w:val="22"/>
        </w:rPr>
        <w:t>Pretendenta apliecinājums</w:t>
      </w:r>
      <w:r w:rsidR="00E068CB">
        <w:rPr>
          <w:sz w:val="22"/>
          <w:szCs w:val="22"/>
        </w:rPr>
        <w:t>, ka attiecībā uz P</w:t>
      </w:r>
      <w:r w:rsidR="002B0BEB" w:rsidRPr="009525CD">
        <w:rPr>
          <w:sz w:val="22"/>
          <w:szCs w:val="22"/>
        </w:rPr>
        <w:t xml:space="preserve">retendentu nepastāv Sabiedrisko </w:t>
      </w:r>
      <w:r w:rsidR="00E068CB">
        <w:rPr>
          <w:sz w:val="22"/>
          <w:szCs w:val="22"/>
        </w:rPr>
        <w:t xml:space="preserve"> </w:t>
      </w:r>
      <w:r w:rsidR="002B0BEB" w:rsidRPr="009525CD">
        <w:rPr>
          <w:sz w:val="22"/>
          <w:szCs w:val="22"/>
        </w:rPr>
        <w:t>pakalpojumu</w:t>
      </w:r>
      <w:r w:rsidR="00E068CB">
        <w:rPr>
          <w:sz w:val="22"/>
          <w:szCs w:val="22"/>
        </w:rPr>
        <w:t xml:space="preserve"> </w:t>
      </w:r>
      <w:r w:rsidR="002B0BEB" w:rsidRPr="00E068CB">
        <w:rPr>
          <w:sz w:val="22"/>
          <w:szCs w:val="22"/>
        </w:rPr>
        <w:t xml:space="preserve">sniedzēju iepirkumu likuma 42.panta pirmajā daļā minētie izslēgšanas nosacījumi </w:t>
      </w:r>
      <w:r w:rsidR="006226D7" w:rsidRPr="00E068CB">
        <w:rPr>
          <w:sz w:val="22"/>
          <w:szCs w:val="22"/>
        </w:rPr>
        <w:t xml:space="preserve">    </w:t>
      </w:r>
      <w:r w:rsidR="002B0BEB" w:rsidRPr="00E068CB">
        <w:rPr>
          <w:sz w:val="22"/>
          <w:szCs w:val="22"/>
        </w:rPr>
        <w:t>(</w:t>
      </w:r>
      <w:r w:rsidR="009E7A48" w:rsidRPr="00E068CB">
        <w:rPr>
          <w:b/>
          <w:sz w:val="22"/>
          <w:szCs w:val="22"/>
        </w:rPr>
        <w:t>3</w:t>
      </w:r>
      <w:r w:rsidR="002B0BEB" w:rsidRPr="00E068CB">
        <w:rPr>
          <w:b/>
          <w:sz w:val="22"/>
          <w:szCs w:val="22"/>
        </w:rPr>
        <w:t>.pielikums</w:t>
      </w:r>
      <w:r w:rsidR="002B0BEB" w:rsidRPr="00E068CB">
        <w:rPr>
          <w:sz w:val="22"/>
          <w:szCs w:val="22"/>
        </w:rPr>
        <w:t>)</w:t>
      </w:r>
      <w:r w:rsidR="006226D7" w:rsidRPr="00E068CB">
        <w:rPr>
          <w:sz w:val="22"/>
          <w:szCs w:val="22"/>
        </w:rPr>
        <w:t>.</w:t>
      </w:r>
    </w:p>
    <w:p w:rsidR="004835A0" w:rsidRPr="002B7EE6" w:rsidRDefault="004835A0" w:rsidP="00B351D7">
      <w:pPr>
        <w:numPr>
          <w:ilvl w:val="1"/>
          <w:numId w:val="2"/>
        </w:numPr>
        <w:ind w:left="993" w:hanging="633"/>
        <w:jc w:val="both"/>
        <w:rPr>
          <w:sz w:val="22"/>
          <w:szCs w:val="22"/>
        </w:rPr>
      </w:pPr>
      <w:r w:rsidRPr="00CB5DEE">
        <w:rPr>
          <w:sz w:val="22"/>
          <w:szCs w:val="22"/>
        </w:rPr>
        <w:t xml:space="preserve">Ja pretendents ir piegādātāju apvienība, tad apliecinājums, ka </w:t>
      </w:r>
      <w:r w:rsidR="0018232F" w:rsidRPr="00CB5DEE">
        <w:rPr>
          <w:sz w:val="22"/>
          <w:szCs w:val="22"/>
        </w:rPr>
        <w:t>gadījumā, ja</w:t>
      </w:r>
      <w:r w:rsidRPr="00CB5DEE">
        <w:rPr>
          <w:sz w:val="22"/>
          <w:szCs w:val="22"/>
        </w:rPr>
        <w:t xml:space="preserve"> </w:t>
      </w:r>
      <w:r w:rsidR="0018232F" w:rsidRPr="00CB5DEE">
        <w:rPr>
          <w:sz w:val="22"/>
          <w:szCs w:val="22"/>
        </w:rPr>
        <w:t xml:space="preserve">attiecībā uz to pieņemts lēmums slēgt </w:t>
      </w:r>
      <w:r w:rsidR="009E7A48" w:rsidRPr="00CB5DEE">
        <w:rPr>
          <w:sz w:val="22"/>
          <w:szCs w:val="22"/>
        </w:rPr>
        <w:t>vispārīgo vienošanos</w:t>
      </w:r>
      <w:r w:rsidR="0018232F" w:rsidRPr="00CB5DEE">
        <w:rPr>
          <w:sz w:val="22"/>
          <w:szCs w:val="22"/>
        </w:rPr>
        <w:t xml:space="preserve">, </w:t>
      </w:r>
      <w:r w:rsidRPr="00CB5DEE">
        <w:rPr>
          <w:sz w:val="22"/>
          <w:szCs w:val="22"/>
        </w:rPr>
        <w:t xml:space="preserve">pirms </w:t>
      </w:r>
      <w:r w:rsidR="009E7A48" w:rsidRPr="00CB5DEE">
        <w:rPr>
          <w:sz w:val="22"/>
          <w:szCs w:val="22"/>
        </w:rPr>
        <w:t>tās</w:t>
      </w:r>
      <w:r w:rsidRPr="00CB5DEE">
        <w:rPr>
          <w:sz w:val="22"/>
          <w:szCs w:val="22"/>
        </w:rPr>
        <w:t xml:space="preserve"> noslēgšanas </w:t>
      </w:r>
      <w:r w:rsidR="00E068CB">
        <w:rPr>
          <w:sz w:val="22"/>
          <w:szCs w:val="22"/>
        </w:rPr>
        <w:t>P</w:t>
      </w:r>
      <w:r w:rsidR="00CB5DEE" w:rsidRPr="00CB5DEE">
        <w:rPr>
          <w:sz w:val="22"/>
          <w:szCs w:val="22"/>
        </w:rPr>
        <w:t xml:space="preserve">retendents </w:t>
      </w:r>
      <w:r w:rsidRPr="00CB5DEE">
        <w:rPr>
          <w:sz w:val="22"/>
          <w:szCs w:val="22"/>
        </w:rPr>
        <w:t xml:space="preserve">reģistrēsies </w:t>
      </w:r>
      <w:r w:rsidR="00126E66" w:rsidRPr="00CB5DEE">
        <w:rPr>
          <w:sz w:val="22"/>
          <w:szCs w:val="22"/>
        </w:rPr>
        <w:t>kā pilnsabiedrība vai līgumsabiedrība Latvijas Republikas normatīvajos aktos noteiktajā kārtībā</w:t>
      </w:r>
      <w:r w:rsidR="002B7EE6">
        <w:rPr>
          <w:sz w:val="22"/>
          <w:szCs w:val="22"/>
        </w:rPr>
        <w:t>.</w:t>
      </w:r>
      <w:r w:rsidR="002B7EE6" w:rsidRPr="002B7EE6">
        <w:t xml:space="preserve"> </w:t>
      </w:r>
      <w:r w:rsidR="002B7EE6" w:rsidRPr="002B7EE6">
        <w:rPr>
          <w:sz w:val="22"/>
          <w:szCs w:val="22"/>
        </w:rPr>
        <w:t>Ja 10 (desmit) darba dienu laikā</w:t>
      </w:r>
      <w:r w:rsidR="00E068CB">
        <w:rPr>
          <w:sz w:val="22"/>
          <w:szCs w:val="22"/>
        </w:rPr>
        <w:t xml:space="preserve"> no P</w:t>
      </w:r>
      <w:r w:rsidR="002B7EE6">
        <w:rPr>
          <w:sz w:val="22"/>
          <w:szCs w:val="22"/>
        </w:rPr>
        <w:t>asūtītāja aicinājuma izsniegšanas</w:t>
      </w:r>
      <w:r w:rsidR="002B7EE6" w:rsidRPr="002B7EE6">
        <w:rPr>
          <w:sz w:val="22"/>
          <w:szCs w:val="22"/>
        </w:rPr>
        <w:t xml:space="preserve"> </w:t>
      </w:r>
      <w:r w:rsidR="002B7EE6" w:rsidRPr="00CB5DEE">
        <w:rPr>
          <w:sz w:val="22"/>
          <w:szCs w:val="22"/>
        </w:rPr>
        <w:t xml:space="preserve">pilnsabiedrība vai līgumsabiedrība </w:t>
      </w:r>
      <w:r w:rsidR="002B7EE6" w:rsidRPr="002B7EE6">
        <w:rPr>
          <w:sz w:val="22"/>
          <w:szCs w:val="22"/>
        </w:rPr>
        <w:t>netiek reģi</w:t>
      </w:r>
      <w:r w:rsidR="00E068CB">
        <w:rPr>
          <w:sz w:val="22"/>
          <w:szCs w:val="22"/>
        </w:rPr>
        <w:t>strēta, tas tiek uzskatīts par P</w:t>
      </w:r>
      <w:r w:rsidR="002B7EE6" w:rsidRPr="002B7EE6">
        <w:rPr>
          <w:sz w:val="22"/>
          <w:szCs w:val="22"/>
        </w:rPr>
        <w:t>retendenta (piegādātāju apvienības) atteikumu slēgt vispārīgo vienošanos</w:t>
      </w:r>
      <w:r w:rsidR="002C7FEB">
        <w:rPr>
          <w:sz w:val="22"/>
          <w:szCs w:val="22"/>
        </w:rPr>
        <w:t>.</w:t>
      </w:r>
    </w:p>
    <w:p w:rsidR="0091410A" w:rsidRDefault="0063332D" w:rsidP="00B351D7">
      <w:pPr>
        <w:numPr>
          <w:ilvl w:val="1"/>
          <w:numId w:val="2"/>
        </w:numPr>
        <w:ind w:left="993" w:hanging="633"/>
        <w:jc w:val="both"/>
        <w:rPr>
          <w:sz w:val="22"/>
          <w:szCs w:val="22"/>
        </w:rPr>
      </w:pPr>
      <w:r w:rsidRPr="0063332D">
        <w:rPr>
          <w:sz w:val="22"/>
          <w:szCs w:val="22"/>
        </w:rPr>
        <w:lastRenderedPageBreak/>
        <w:t xml:space="preserve">Pretendenta apliecināts izraksts no Pretendenta uzņēmuma statūtiem </w:t>
      </w:r>
      <w:r w:rsidR="00711C77">
        <w:rPr>
          <w:sz w:val="22"/>
          <w:szCs w:val="22"/>
        </w:rPr>
        <w:t xml:space="preserve">vai cits dokuments, kurš satur </w:t>
      </w:r>
      <w:r w:rsidR="002C7FEB">
        <w:rPr>
          <w:sz w:val="22"/>
          <w:szCs w:val="22"/>
        </w:rPr>
        <w:t>norādi uz tā darbības veidiem.</w:t>
      </w:r>
    </w:p>
    <w:p w:rsidR="004835A0" w:rsidRDefault="00F33F26" w:rsidP="00B351D7">
      <w:pPr>
        <w:numPr>
          <w:ilvl w:val="1"/>
          <w:numId w:val="2"/>
        </w:numPr>
        <w:ind w:left="993" w:hanging="633"/>
        <w:jc w:val="both"/>
        <w:rPr>
          <w:sz w:val="22"/>
          <w:szCs w:val="22"/>
        </w:rPr>
      </w:pPr>
      <w:r>
        <w:rPr>
          <w:sz w:val="22"/>
          <w:szCs w:val="22"/>
        </w:rPr>
        <w:t>Uzņēmumu reģistra iz</w:t>
      </w:r>
      <w:r w:rsidR="00E068CB">
        <w:rPr>
          <w:sz w:val="22"/>
          <w:szCs w:val="22"/>
        </w:rPr>
        <w:t>sniegts dokuments ar norādi uz P</w:t>
      </w:r>
      <w:r>
        <w:rPr>
          <w:sz w:val="22"/>
          <w:szCs w:val="22"/>
        </w:rPr>
        <w:t xml:space="preserve">retendenta piedāvājumu </w:t>
      </w:r>
      <w:r w:rsidR="008A5EC6">
        <w:rPr>
          <w:sz w:val="22"/>
          <w:szCs w:val="22"/>
        </w:rPr>
        <w:t xml:space="preserve">(pilnvaru) </w:t>
      </w:r>
      <w:r>
        <w:rPr>
          <w:sz w:val="22"/>
          <w:szCs w:val="22"/>
        </w:rPr>
        <w:t xml:space="preserve">parakstījušās personas </w:t>
      </w:r>
      <w:r w:rsidR="00E068CB">
        <w:rPr>
          <w:sz w:val="22"/>
          <w:szCs w:val="22"/>
        </w:rPr>
        <w:t>tiesībām pārstāvēt P</w:t>
      </w:r>
      <w:r w:rsidR="008A5EC6">
        <w:rPr>
          <w:sz w:val="22"/>
          <w:szCs w:val="22"/>
        </w:rPr>
        <w:t>retendentu, p</w:t>
      </w:r>
      <w:r w:rsidR="00E068CB">
        <w:rPr>
          <w:sz w:val="22"/>
          <w:szCs w:val="22"/>
        </w:rPr>
        <w:t>ilnvaras oriģināls, ja P</w:t>
      </w:r>
      <w:r w:rsidR="004835A0" w:rsidRPr="008746C7">
        <w:rPr>
          <w:sz w:val="22"/>
          <w:szCs w:val="22"/>
        </w:rPr>
        <w:t>retendenta piedāvāj</w:t>
      </w:r>
      <w:r w:rsidR="002C7FEB">
        <w:rPr>
          <w:sz w:val="22"/>
          <w:szCs w:val="22"/>
        </w:rPr>
        <w:t>umu paraksta pilnvarota persona.</w:t>
      </w:r>
    </w:p>
    <w:p w:rsidR="00937563" w:rsidRDefault="00937563" w:rsidP="00B351D7">
      <w:pPr>
        <w:numPr>
          <w:ilvl w:val="1"/>
          <w:numId w:val="2"/>
        </w:numPr>
        <w:ind w:left="993" w:hanging="633"/>
        <w:jc w:val="both"/>
        <w:rPr>
          <w:sz w:val="22"/>
          <w:szCs w:val="22"/>
        </w:rPr>
      </w:pPr>
      <w:r>
        <w:rPr>
          <w:sz w:val="22"/>
          <w:szCs w:val="22"/>
        </w:rPr>
        <w:t>P</w:t>
      </w:r>
      <w:r w:rsidR="004835A0" w:rsidRPr="008746C7">
        <w:rPr>
          <w:sz w:val="22"/>
          <w:szCs w:val="22"/>
        </w:rPr>
        <w:t>retendenta</w:t>
      </w:r>
      <w:r>
        <w:rPr>
          <w:sz w:val="22"/>
          <w:szCs w:val="22"/>
        </w:rPr>
        <w:t>m</w:t>
      </w:r>
      <w:r w:rsidR="004835A0" w:rsidRPr="008746C7">
        <w:rPr>
          <w:sz w:val="22"/>
          <w:szCs w:val="22"/>
        </w:rPr>
        <w:t xml:space="preserve">, kuram būtu piešķiramas </w:t>
      </w:r>
      <w:r w:rsidR="00CB5DEE">
        <w:rPr>
          <w:sz w:val="22"/>
          <w:szCs w:val="22"/>
        </w:rPr>
        <w:t>vispārīgās vienošanas</w:t>
      </w:r>
      <w:r w:rsidR="004835A0" w:rsidRPr="008746C7">
        <w:rPr>
          <w:sz w:val="22"/>
          <w:szCs w:val="22"/>
        </w:rPr>
        <w:t xml:space="preserve"> slēgšanas tiesības, </w:t>
      </w:r>
      <w:r w:rsidRPr="008746C7">
        <w:rPr>
          <w:sz w:val="22"/>
          <w:szCs w:val="22"/>
        </w:rPr>
        <w:t>10 darba dien</w:t>
      </w:r>
      <w:r>
        <w:rPr>
          <w:sz w:val="22"/>
          <w:szCs w:val="22"/>
        </w:rPr>
        <w:t>u laikā no</w:t>
      </w:r>
      <w:r w:rsidRPr="008746C7">
        <w:rPr>
          <w:sz w:val="22"/>
          <w:szCs w:val="22"/>
        </w:rPr>
        <w:t xml:space="preserve"> </w:t>
      </w:r>
      <w:r w:rsidR="004835A0" w:rsidRPr="008746C7">
        <w:rPr>
          <w:sz w:val="22"/>
          <w:szCs w:val="22"/>
        </w:rPr>
        <w:t>iepirkuma komisija</w:t>
      </w:r>
      <w:r>
        <w:rPr>
          <w:sz w:val="22"/>
          <w:szCs w:val="22"/>
        </w:rPr>
        <w:t>s</w:t>
      </w:r>
      <w:r w:rsidR="004835A0" w:rsidRPr="008746C7">
        <w:rPr>
          <w:sz w:val="22"/>
          <w:szCs w:val="22"/>
        </w:rPr>
        <w:t xml:space="preserve"> pieprasī</w:t>
      </w:r>
      <w:r>
        <w:rPr>
          <w:sz w:val="22"/>
          <w:szCs w:val="22"/>
        </w:rPr>
        <w:t>juma nosūtīšanas dienas</w:t>
      </w:r>
      <w:r w:rsidR="004835A0" w:rsidRPr="008746C7">
        <w:rPr>
          <w:sz w:val="22"/>
          <w:szCs w:val="22"/>
        </w:rPr>
        <w:t xml:space="preserve"> </w:t>
      </w:r>
      <w:r>
        <w:rPr>
          <w:sz w:val="22"/>
          <w:szCs w:val="22"/>
        </w:rPr>
        <w:t xml:space="preserve">jāiesniedz kompetentu institūciju izsniegtās </w:t>
      </w:r>
      <w:r w:rsidR="004835A0" w:rsidRPr="008746C7">
        <w:rPr>
          <w:sz w:val="22"/>
          <w:szCs w:val="22"/>
        </w:rPr>
        <w:t>izziņ</w:t>
      </w:r>
      <w:r>
        <w:rPr>
          <w:sz w:val="22"/>
          <w:szCs w:val="22"/>
        </w:rPr>
        <w:t>as par to,</w:t>
      </w:r>
      <w:r w:rsidR="004835A0" w:rsidRPr="008746C7">
        <w:rPr>
          <w:sz w:val="22"/>
          <w:szCs w:val="22"/>
        </w:rPr>
        <w:t xml:space="preserve"> </w:t>
      </w:r>
      <w:r>
        <w:rPr>
          <w:sz w:val="22"/>
          <w:szCs w:val="22"/>
        </w:rPr>
        <w:t>ka a</w:t>
      </w:r>
      <w:r w:rsidR="00E068CB">
        <w:rPr>
          <w:sz w:val="22"/>
          <w:szCs w:val="22"/>
        </w:rPr>
        <w:t>ttiecībā uz P</w:t>
      </w:r>
      <w:r w:rsidRPr="002B0BEB">
        <w:rPr>
          <w:sz w:val="22"/>
          <w:szCs w:val="22"/>
        </w:rPr>
        <w:t>retendentu nepastāv Sabiedrisko pakalpojumu sniedzēju iepirkumu likuma 42.panta pirmajā daļā minētie izslēgšanas nosacījumi</w:t>
      </w:r>
      <w:r>
        <w:rPr>
          <w:sz w:val="22"/>
          <w:szCs w:val="22"/>
        </w:rPr>
        <w:t>.</w:t>
      </w:r>
      <w:r w:rsidRPr="00937563">
        <w:rPr>
          <w:sz w:val="22"/>
          <w:szCs w:val="22"/>
        </w:rPr>
        <w:t xml:space="preserve"> </w:t>
      </w:r>
      <w:r w:rsidR="00E068CB">
        <w:rPr>
          <w:sz w:val="22"/>
          <w:szCs w:val="22"/>
        </w:rPr>
        <w:t>Ja P</w:t>
      </w:r>
      <w:r w:rsidRPr="008746C7">
        <w:rPr>
          <w:sz w:val="22"/>
          <w:szCs w:val="22"/>
        </w:rPr>
        <w:t>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w:t>
      </w:r>
      <w:r w:rsidRPr="00937563">
        <w:rPr>
          <w:sz w:val="22"/>
          <w:szCs w:val="22"/>
        </w:rPr>
        <w:t xml:space="preserve"> </w:t>
      </w:r>
      <w:r>
        <w:rPr>
          <w:sz w:val="22"/>
          <w:szCs w:val="22"/>
        </w:rPr>
        <w:t>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w:t>
      </w:r>
      <w:r w:rsidR="00D32FA3">
        <w:rPr>
          <w:sz w:val="22"/>
          <w:szCs w:val="22"/>
        </w:rPr>
        <w:t xml:space="preserve"> Komisijai ir tiesības nepieprasīt minētās izziņas, ja tā pati ātri un sekmīgi var pārliecināties par i</w:t>
      </w:r>
      <w:r w:rsidR="00F33F26">
        <w:rPr>
          <w:sz w:val="22"/>
          <w:szCs w:val="22"/>
        </w:rPr>
        <w:t>zslēgšanas nosacījumu neesamību Elektronisko iepirkumu sistēmā (EIS).</w:t>
      </w:r>
      <w:r w:rsidR="00B351D7">
        <w:rPr>
          <w:sz w:val="22"/>
          <w:szCs w:val="22"/>
        </w:rPr>
        <w:t xml:space="preserve"> </w:t>
      </w:r>
    </w:p>
    <w:p w:rsidR="006226D7" w:rsidRDefault="00B351D7" w:rsidP="00B351D7">
      <w:pPr>
        <w:numPr>
          <w:ilvl w:val="1"/>
          <w:numId w:val="2"/>
        </w:numPr>
        <w:ind w:left="993" w:hanging="633"/>
        <w:jc w:val="both"/>
        <w:rPr>
          <w:sz w:val="22"/>
          <w:szCs w:val="22"/>
        </w:rPr>
      </w:pPr>
      <w:r>
        <w:rPr>
          <w:sz w:val="22"/>
          <w:szCs w:val="22"/>
        </w:rPr>
        <w:t>Dokuments, kas norāda uz iepirkuma procedūras DŪ-2015/22 minēto preču mazumtirdzniecības vietas atrašanās vietu atbilstoši nolikuma 9.4.punkta prasībām.</w:t>
      </w:r>
    </w:p>
    <w:p w:rsidR="00B351D7" w:rsidRPr="00B351D7" w:rsidRDefault="00B351D7" w:rsidP="00B351D7">
      <w:pPr>
        <w:numPr>
          <w:ilvl w:val="1"/>
          <w:numId w:val="2"/>
        </w:numPr>
        <w:ind w:left="993" w:hanging="633"/>
        <w:jc w:val="both"/>
        <w:rPr>
          <w:sz w:val="22"/>
          <w:szCs w:val="22"/>
        </w:rPr>
      </w:pPr>
      <w:r>
        <w:rPr>
          <w:sz w:val="22"/>
          <w:szCs w:val="22"/>
        </w:rPr>
        <w:t xml:space="preserve">Lai Pasūtītājs nodrošinātos pret Pretendenta iespējamo rīcību, kas var apdraudēt iepirkuma mērķa sasniegšanu, Pretendentam jāiesniedz bankas vai apdrošināšanas sabiedrības izsniegts piedāvājuma nodrošinājums par summu EUR </w:t>
      </w:r>
      <w:r>
        <w:rPr>
          <w:b/>
          <w:sz w:val="22"/>
          <w:szCs w:val="22"/>
        </w:rPr>
        <w:t xml:space="preserve">214,00 </w:t>
      </w:r>
      <w:r>
        <w:rPr>
          <w:sz w:val="22"/>
          <w:szCs w:val="22"/>
        </w:rPr>
        <w:t xml:space="preserve">(divi simti četrpadsmit euro 00 centi) saskaņā ar Nolikuma </w:t>
      </w:r>
      <w:r>
        <w:rPr>
          <w:b/>
          <w:sz w:val="22"/>
          <w:szCs w:val="22"/>
        </w:rPr>
        <w:t>6.pielikumā</w:t>
      </w:r>
      <w:r>
        <w:rPr>
          <w:sz w:val="22"/>
          <w:szCs w:val="22"/>
        </w:rPr>
        <w:t xml:space="preserve"> pievienoto veidni.</w:t>
      </w:r>
    </w:p>
    <w:p w:rsidR="004835A0" w:rsidRDefault="00CB5DEE" w:rsidP="004835A0">
      <w:pPr>
        <w:pStyle w:val="Heading1"/>
        <w:keepNext w:val="0"/>
        <w:numPr>
          <w:ilvl w:val="0"/>
          <w:numId w:val="2"/>
        </w:numPr>
        <w:spacing w:before="0" w:after="0"/>
        <w:ind w:right="84"/>
        <w:jc w:val="both"/>
        <w:rPr>
          <w:rFonts w:ascii="Times New Roman" w:hAnsi="Times New Roman" w:cs="Times New Roman"/>
          <w:b w:val="0"/>
          <w:bCs w:val="0"/>
          <w:sz w:val="22"/>
          <w:szCs w:val="22"/>
        </w:rPr>
      </w:pPr>
      <w:r>
        <w:rPr>
          <w:rFonts w:ascii="Times New Roman" w:hAnsi="Times New Roman" w:cs="Times New Roman"/>
          <w:bCs w:val="0"/>
          <w:sz w:val="22"/>
          <w:szCs w:val="22"/>
        </w:rPr>
        <w:t>Vispārīgā vienošanās</w:t>
      </w:r>
      <w:r w:rsidR="004835A0" w:rsidRPr="008746C7">
        <w:rPr>
          <w:rFonts w:ascii="Times New Roman" w:hAnsi="Times New Roman" w:cs="Times New Roman"/>
          <w:b w:val="0"/>
          <w:bCs w:val="0"/>
          <w:sz w:val="22"/>
          <w:szCs w:val="22"/>
        </w:rPr>
        <w:t>:</w:t>
      </w:r>
    </w:p>
    <w:p w:rsidR="004835A0" w:rsidRPr="00F751B5" w:rsidRDefault="00A37B17" w:rsidP="00F751B5">
      <w:pPr>
        <w:numPr>
          <w:ilvl w:val="1"/>
          <w:numId w:val="2"/>
        </w:numPr>
        <w:ind w:left="993" w:hanging="633"/>
        <w:jc w:val="both"/>
      </w:pPr>
      <w:r w:rsidRPr="00F751B5">
        <w:rPr>
          <w:sz w:val="22"/>
          <w:szCs w:val="22"/>
        </w:rPr>
        <w:t xml:space="preserve">Iepirkuma rezultātā paredzēts noslēgt vispārīgo vienošanos saskaņā ar tās projektu, kurš pievienots nolikuma </w:t>
      </w:r>
      <w:r w:rsidR="00F751B5" w:rsidRPr="00F751B5">
        <w:rPr>
          <w:b/>
          <w:sz w:val="22"/>
          <w:szCs w:val="22"/>
        </w:rPr>
        <w:t>8</w:t>
      </w:r>
      <w:r w:rsidRPr="00F751B5">
        <w:rPr>
          <w:b/>
          <w:sz w:val="22"/>
          <w:szCs w:val="22"/>
        </w:rPr>
        <w:t>.pielikumā</w:t>
      </w:r>
      <w:r w:rsidRPr="00F751B5">
        <w:rPr>
          <w:sz w:val="22"/>
          <w:szCs w:val="22"/>
        </w:rPr>
        <w:t xml:space="preserve">, ar </w:t>
      </w:r>
      <w:r w:rsidR="00F751B5">
        <w:rPr>
          <w:sz w:val="22"/>
          <w:szCs w:val="22"/>
        </w:rPr>
        <w:t>diviem</w:t>
      </w:r>
      <w:r w:rsidR="008A5BA7" w:rsidRPr="00F751B5">
        <w:rPr>
          <w:sz w:val="22"/>
          <w:szCs w:val="22"/>
        </w:rPr>
        <w:t xml:space="preserve"> (maksimālais skaits)</w:t>
      </w:r>
      <w:r w:rsidRPr="00F751B5">
        <w:rPr>
          <w:sz w:val="22"/>
          <w:szCs w:val="22"/>
        </w:rPr>
        <w:t xml:space="preserve"> pretendentiem, kuri būs piedāvājuši zemāko cenu.</w:t>
      </w:r>
      <w:r w:rsidR="00860EB1" w:rsidRPr="00F751B5">
        <w:rPr>
          <w:sz w:val="22"/>
          <w:szCs w:val="22"/>
        </w:rPr>
        <w:t xml:space="preserve"> Vispārīgās vienošanās darbības termiņš – </w:t>
      </w:r>
      <w:r w:rsidR="00F751B5">
        <w:rPr>
          <w:b/>
          <w:sz w:val="22"/>
          <w:szCs w:val="22"/>
        </w:rPr>
        <w:t>četri gadi, termiņu skaitot no vispārīgās vienošanās spēkā stāšanas dienas.</w:t>
      </w:r>
    </w:p>
    <w:p w:rsidR="00437A70" w:rsidRPr="00437A70" w:rsidRDefault="00F751B5" w:rsidP="00F751B5">
      <w:pPr>
        <w:numPr>
          <w:ilvl w:val="1"/>
          <w:numId w:val="2"/>
        </w:numPr>
        <w:ind w:left="993" w:hanging="633"/>
        <w:jc w:val="both"/>
      </w:pPr>
      <w:r>
        <w:rPr>
          <w:sz w:val="22"/>
          <w:szCs w:val="22"/>
        </w:rPr>
        <w:t xml:space="preserve">Vispārīgajā vienošanās ir paredzēta kārtība, kādā tās darbības laikā Pasūtītājs no vienošanos noslēgušo Pretendentu loka izvēlēsies izpildītājus, ar kuriem tiks slēgti attiecīgie preču piegādes tiesiskie darījumi, kā arī šo tiesisku darījumu sastāvdaļas, to skaitā, bet ne tikai, noteikumi attiecībā uz piegādes </w:t>
      </w:r>
      <w:r w:rsidR="00437A70">
        <w:rPr>
          <w:sz w:val="22"/>
          <w:szCs w:val="22"/>
        </w:rPr>
        <w:t>priekšmetu, piegādes termiņu, cenu, garantijas, kvalitātes jautājumiem.</w:t>
      </w:r>
    </w:p>
    <w:p w:rsidR="00DF333D" w:rsidRPr="00437A70" w:rsidRDefault="00437A70" w:rsidP="00F751B5">
      <w:pPr>
        <w:numPr>
          <w:ilvl w:val="1"/>
          <w:numId w:val="2"/>
        </w:numPr>
        <w:ind w:left="993" w:hanging="633"/>
        <w:jc w:val="both"/>
      </w:pPr>
      <w:r>
        <w:rPr>
          <w:sz w:val="22"/>
          <w:szCs w:val="22"/>
        </w:rPr>
        <w:t>Pasūtītājs ne vēlāk kā ik pēc katriem divpadsmit mēnešiem sakot no</w:t>
      </w:r>
      <w:r w:rsidR="008A5BA7" w:rsidRPr="00F751B5">
        <w:rPr>
          <w:sz w:val="22"/>
          <w:szCs w:val="22"/>
        </w:rPr>
        <w:t xml:space="preserve"> vispārīgās vienošanās </w:t>
      </w:r>
      <w:r>
        <w:rPr>
          <w:sz w:val="22"/>
          <w:szCs w:val="22"/>
        </w:rPr>
        <w:t>spēkā stāšanās dienas, veiks kārtējo vispārīgo vienošanos noslēgušo Pretendentu piedāvājumu salīdzinājumu, nosakot piedāvājumu ar viszemāko cenu nākamajam divpadsmit mēnešu periodam. Piedāvājums ar viszemāko cenu tiks izvēlēts vadoties no iepirkuma grozā esošo preču kopējās cenas (pēc atlaides piemērošanas). Pasūtītājs veiks preču iegādi tā Pretendenta mazumtirdzniecības punktā, kurš iesniegs lētāku Pasūtītāja prasībām atbilstošu piedāvājumu, ne ilgāk kā nākamo divpadsmit mēnešu periodā, termiņu skaitot no piedāvājumu salīdzināšanas dienas</w:t>
      </w:r>
      <w:r w:rsidR="00DF333D" w:rsidRPr="00F751B5">
        <w:rPr>
          <w:sz w:val="22"/>
          <w:szCs w:val="22"/>
        </w:rPr>
        <w:t>.</w:t>
      </w:r>
    </w:p>
    <w:p w:rsidR="009E07B7" w:rsidRPr="00437A70" w:rsidRDefault="00DA1209" w:rsidP="00437A70">
      <w:pPr>
        <w:numPr>
          <w:ilvl w:val="1"/>
          <w:numId w:val="2"/>
        </w:numPr>
        <w:ind w:left="993" w:hanging="633"/>
        <w:jc w:val="both"/>
      </w:pPr>
      <w:r w:rsidRPr="00437A70">
        <w:rPr>
          <w:sz w:val="22"/>
          <w:szCs w:val="22"/>
        </w:rPr>
        <w:t>U</w:t>
      </w:r>
      <w:r w:rsidR="009E07B7" w:rsidRPr="00437A70">
        <w:rPr>
          <w:sz w:val="22"/>
          <w:szCs w:val="22"/>
        </w:rPr>
        <w:t>zvarē</w:t>
      </w:r>
      <w:r w:rsidRPr="00437A70">
        <w:rPr>
          <w:sz w:val="22"/>
          <w:szCs w:val="22"/>
        </w:rPr>
        <w:t>jušajiem pretendentiem</w:t>
      </w:r>
      <w:r w:rsidR="009E07B7" w:rsidRPr="00437A70">
        <w:rPr>
          <w:sz w:val="22"/>
          <w:szCs w:val="22"/>
        </w:rPr>
        <w:t xml:space="preserve"> vispārīgā vienošanās jāparaksta</w:t>
      </w:r>
      <w:r w:rsidR="00437A70" w:rsidRPr="00437A70">
        <w:rPr>
          <w:sz w:val="22"/>
          <w:szCs w:val="22"/>
        </w:rPr>
        <w:t xml:space="preserve">, pēc adreses </w:t>
      </w:r>
      <w:r w:rsidR="00437A70" w:rsidRPr="00437A70">
        <w:rPr>
          <w:b/>
          <w:sz w:val="22"/>
          <w:szCs w:val="22"/>
        </w:rPr>
        <w:t>Daugavpilī, Ūdensvada ielā 3,</w:t>
      </w:r>
      <w:r w:rsidR="009E07B7" w:rsidRPr="00437A70">
        <w:rPr>
          <w:sz w:val="22"/>
          <w:szCs w:val="22"/>
        </w:rPr>
        <w:t xml:space="preserve"> 10 (desmit) dienu laikā no pasūtītāja nosūtītā uzaicinājuma parakstīt vispārīgo vienošanos izsūtīšanas dienas. Ja norādītajā termiņā uzvarētājs neparaksta vispārīgo vienošanos, tas tiek uzskatīts par atteikumu slēgt vispārīgo vienošanos. Tādā gadījumā vispārīgā vienošanās tiek piedāvāta noslēgšanai nākamajam pretendentam saskaņā ar iepirkuma komisijas veikto piedāvājumu cenu salīdzinājumu.</w:t>
      </w:r>
    </w:p>
    <w:p w:rsidR="002B7EE6" w:rsidRPr="002B7EE6" w:rsidRDefault="00437A70" w:rsidP="00373720">
      <w:pPr>
        <w:numPr>
          <w:ilvl w:val="1"/>
          <w:numId w:val="2"/>
        </w:numPr>
        <w:ind w:left="993" w:hanging="633"/>
        <w:jc w:val="both"/>
      </w:pPr>
      <w:r w:rsidRPr="00437A70">
        <w:rPr>
          <w:sz w:val="22"/>
          <w:szCs w:val="22"/>
        </w:rPr>
        <w:t xml:space="preserve">14.dienu laikā no vispārīgās vienošanās spēkā stāšanās dienas Pretendents, kurš atzīts par uzvarētāju un ar kuru tika noslēgta vispārīgā vienošanās, iesniedz Pasūtītājam Līguma izpildes garantiju 10% apmērā no vispārīgās vienošanās summas bez PVN saskaņa ar nolikuma </w:t>
      </w:r>
      <w:r w:rsidRPr="00437A70">
        <w:rPr>
          <w:b/>
          <w:sz w:val="22"/>
          <w:szCs w:val="22"/>
        </w:rPr>
        <w:t>7.pielikumā</w:t>
      </w:r>
      <w:r w:rsidRPr="00437A70">
        <w:rPr>
          <w:sz w:val="22"/>
          <w:szCs w:val="22"/>
        </w:rPr>
        <w:t xml:space="preserve"> pievienoto veidni. Līguma izpildes garantiju izsniedz banka.</w:t>
      </w:r>
    </w:p>
    <w:p w:rsidR="004835A0" w:rsidRPr="0031609D" w:rsidRDefault="004835A0" w:rsidP="004835A0">
      <w:pPr>
        <w:pStyle w:val="Heading1"/>
        <w:keepNext w:val="0"/>
        <w:numPr>
          <w:ilvl w:val="0"/>
          <w:numId w:val="2"/>
        </w:numPr>
        <w:spacing w:before="0" w:after="0"/>
        <w:ind w:right="84"/>
        <w:jc w:val="both"/>
        <w:rPr>
          <w:rFonts w:ascii="Times New Roman" w:hAnsi="Times New Roman" w:cs="Times New Roman"/>
          <w:b w:val="0"/>
          <w:sz w:val="22"/>
          <w:szCs w:val="22"/>
        </w:rPr>
      </w:pPr>
      <w:r w:rsidRPr="00F33F26">
        <w:rPr>
          <w:rFonts w:ascii="Times New Roman" w:hAnsi="Times New Roman" w:cs="Times New Roman"/>
          <w:sz w:val="22"/>
          <w:szCs w:val="22"/>
        </w:rPr>
        <w:t>Piedāvājuma derīguma termiņš</w:t>
      </w:r>
      <w:r w:rsidRPr="00F33F26">
        <w:rPr>
          <w:rFonts w:ascii="Times New Roman" w:hAnsi="Times New Roman" w:cs="Times New Roman"/>
          <w:b w:val="0"/>
          <w:sz w:val="22"/>
          <w:szCs w:val="22"/>
        </w:rPr>
        <w:t xml:space="preserve">: </w:t>
      </w:r>
      <w:bookmarkStart w:id="1" w:name="_Toc59188048"/>
      <w:bookmarkStart w:id="2" w:name="_Toc26600585"/>
      <w:r w:rsidR="00286F45">
        <w:rPr>
          <w:rFonts w:ascii="Times New Roman" w:hAnsi="Times New Roman" w:cs="Times New Roman"/>
          <w:sz w:val="22"/>
          <w:szCs w:val="22"/>
        </w:rPr>
        <w:t>6</w:t>
      </w:r>
      <w:r w:rsidRPr="00EF5199">
        <w:rPr>
          <w:rFonts w:ascii="Times New Roman" w:hAnsi="Times New Roman" w:cs="Times New Roman"/>
          <w:sz w:val="22"/>
          <w:szCs w:val="22"/>
        </w:rPr>
        <w:t>0 dienas</w:t>
      </w:r>
      <w:r w:rsidRPr="00F33F26">
        <w:rPr>
          <w:rFonts w:ascii="Times New Roman" w:hAnsi="Times New Roman" w:cs="Times New Roman"/>
          <w:b w:val="0"/>
          <w:sz w:val="22"/>
          <w:szCs w:val="22"/>
        </w:rPr>
        <w:t xml:space="preserve"> </w:t>
      </w:r>
      <w:bookmarkEnd w:id="1"/>
      <w:bookmarkEnd w:id="2"/>
      <w:r w:rsidR="00E7437B" w:rsidRPr="00F33F26">
        <w:rPr>
          <w:rFonts w:ascii="Times New Roman" w:hAnsi="Times New Roman" w:cs="Times New Roman"/>
          <w:b w:val="0"/>
          <w:bCs w:val="0"/>
          <w:sz w:val="22"/>
          <w:szCs w:val="22"/>
        </w:rPr>
        <w:t>no</w:t>
      </w:r>
      <w:r w:rsidRPr="00F33F26">
        <w:rPr>
          <w:rFonts w:ascii="Times New Roman" w:hAnsi="Times New Roman" w:cs="Times New Roman"/>
          <w:b w:val="0"/>
          <w:bCs w:val="0"/>
          <w:sz w:val="22"/>
          <w:szCs w:val="22"/>
        </w:rPr>
        <w:t xml:space="preserve"> piedāvājumu iesniegšanas termiņa</w:t>
      </w:r>
      <w:r w:rsidRPr="0031609D">
        <w:rPr>
          <w:rFonts w:ascii="Times New Roman" w:hAnsi="Times New Roman" w:cs="Times New Roman"/>
          <w:b w:val="0"/>
          <w:bCs w:val="0"/>
          <w:sz w:val="22"/>
          <w:szCs w:val="22"/>
        </w:rPr>
        <w:t xml:space="preserve">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835A0">
      <w:pPr>
        <w:pStyle w:val="Heading1"/>
        <w:numPr>
          <w:ilvl w:val="0"/>
          <w:numId w:val="2"/>
        </w:numPr>
        <w:spacing w:before="0" w:after="0"/>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4835A0" w:rsidRPr="008746C7" w:rsidRDefault="004835A0" w:rsidP="004835A0">
      <w:pPr>
        <w:pStyle w:val="BodyText"/>
        <w:numPr>
          <w:ilvl w:val="1"/>
          <w:numId w:val="2"/>
        </w:numPr>
        <w:tabs>
          <w:tab w:val="left" w:pos="993"/>
        </w:tabs>
        <w:spacing w:after="0"/>
        <w:ind w:left="992" w:hanging="635"/>
        <w:jc w:val="both"/>
        <w:rPr>
          <w:sz w:val="22"/>
          <w:szCs w:val="22"/>
        </w:rPr>
      </w:pPr>
      <w:r w:rsidRPr="008746C7">
        <w:rPr>
          <w:sz w:val="22"/>
          <w:szCs w:val="22"/>
        </w:rPr>
        <w:t xml:space="preserve">Piedāvājumu vērtēšanas laikā komisija pārbauda pretendentu atbilstību </w:t>
      </w:r>
      <w:r w:rsidR="00286F45">
        <w:rPr>
          <w:sz w:val="22"/>
          <w:szCs w:val="22"/>
        </w:rPr>
        <w:t>nolikuma</w:t>
      </w:r>
      <w:r w:rsidRPr="008746C7">
        <w:rPr>
          <w:sz w:val="22"/>
          <w:szCs w:val="22"/>
        </w:rPr>
        <w:t xml:space="preserve"> </w:t>
      </w:r>
      <w:r w:rsidR="00B85740">
        <w:rPr>
          <w:sz w:val="22"/>
          <w:szCs w:val="22"/>
        </w:rPr>
        <w:t xml:space="preserve">prasībām. Vērtējot </w:t>
      </w:r>
      <w:r w:rsidR="00BF64CA">
        <w:rPr>
          <w:sz w:val="22"/>
          <w:szCs w:val="22"/>
        </w:rPr>
        <w:t xml:space="preserve">piedāvājumu, Pasūtītājs pārbauda tajā esošās informācijas un preču </w:t>
      </w:r>
      <w:r w:rsidR="00BF64CA">
        <w:rPr>
          <w:sz w:val="22"/>
          <w:szCs w:val="22"/>
        </w:rPr>
        <w:lastRenderedPageBreak/>
        <w:t>parametru</w:t>
      </w:r>
      <w:r w:rsidR="00E068CB">
        <w:rPr>
          <w:sz w:val="22"/>
          <w:szCs w:val="22"/>
        </w:rPr>
        <w:t xml:space="preserve"> atbilstību P</w:t>
      </w:r>
      <w:r w:rsidRPr="008746C7">
        <w:rPr>
          <w:sz w:val="22"/>
          <w:szCs w:val="22"/>
        </w:rPr>
        <w:t xml:space="preserve">asūtītāja </w:t>
      </w:r>
      <w:r w:rsidR="00BF64CA">
        <w:rPr>
          <w:sz w:val="22"/>
          <w:szCs w:val="22"/>
        </w:rPr>
        <w:t>izvirzītajām prasībām. Neatbilstoši piedāvājumi tiek noraidīti.</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 xml:space="preserve">Pretendentu </w:t>
      </w:r>
      <w:r w:rsidR="00BF64CA">
        <w:rPr>
          <w:sz w:val="22"/>
          <w:szCs w:val="22"/>
        </w:rPr>
        <w:t>piedāvājumu</w:t>
      </w:r>
      <w:r w:rsidRPr="008746C7">
        <w:rPr>
          <w:sz w:val="22"/>
          <w:szCs w:val="22"/>
        </w:rPr>
        <w:t xml:space="preserve"> pārb</w:t>
      </w:r>
      <w:r w:rsidR="00E068CB">
        <w:rPr>
          <w:sz w:val="22"/>
          <w:szCs w:val="22"/>
        </w:rPr>
        <w:t>audes laikā komisija noskaidro P</w:t>
      </w:r>
      <w:r w:rsidRPr="008746C7">
        <w:rPr>
          <w:sz w:val="22"/>
          <w:szCs w:val="22"/>
        </w:rPr>
        <w:t>retendenta kompetenci un atbilstību paredzamā</w:t>
      </w:r>
      <w:r w:rsidR="00A37B17">
        <w:rPr>
          <w:sz w:val="22"/>
          <w:szCs w:val="22"/>
        </w:rPr>
        <w:t>s</w:t>
      </w:r>
      <w:r w:rsidRPr="008746C7">
        <w:rPr>
          <w:sz w:val="22"/>
          <w:szCs w:val="22"/>
        </w:rPr>
        <w:t xml:space="preserve"> </w:t>
      </w:r>
      <w:r w:rsidR="00A37B17">
        <w:rPr>
          <w:sz w:val="22"/>
          <w:szCs w:val="22"/>
        </w:rPr>
        <w:t>vispārīgās vienošanās</w:t>
      </w:r>
      <w:r w:rsidR="00BF64CA">
        <w:rPr>
          <w:sz w:val="22"/>
          <w:szCs w:val="22"/>
        </w:rPr>
        <w:t xml:space="preserve"> izpildes prasībām, pēc 10</w:t>
      </w:r>
      <w:r w:rsidRPr="008746C7">
        <w:rPr>
          <w:sz w:val="22"/>
          <w:szCs w:val="22"/>
        </w:rPr>
        <w:t>. punktā noteiktajiem do</w:t>
      </w:r>
      <w:r w:rsidR="00E7437B">
        <w:rPr>
          <w:sz w:val="22"/>
          <w:szCs w:val="22"/>
        </w:rPr>
        <w:t>kumentiem, kā arī no publiskajā apritē esošās</w:t>
      </w:r>
      <w:r w:rsidRPr="008746C7">
        <w:rPr>
          <w:sz w:val="22"/>
          <w:szCs w:val="22"/>
        </w:rPr>
        <w:t xml:space="preserve"> </w:t>
      </w:r>
      <w:r w:rsidR="00BF64CA">
        <w:rPr>
          <w:sz w:val="22"/>
          <w:szCs w:val="22"/>
        </w:rPr>
        <w:t>pasūtītāja iegūtās informācijas.</w:t>
      </w:r>
    </w:p>
    <w:p w:rsidR="004835A0" w:rsidRPr="008746C7" w:rsidRDefault="00E7505D" w:rsidP="004835A0">
      <w:pPr>
        <w:pStyle w:val="BodyText"/>
        <w:numPr>
          <w:ilvl w:val="1"/>
          <w:numId w:val="2"/>
        </w:numPr>
        <w:tabs>
          <w:tab w:val="left" w:pos="993"/>
        </w:tabs>
        <w:spacing w:after="0" w:line="228" w:lineRule="auto"/>
        <w:ind w:left="992" w:hanging="635"/>
        <w:jc w:val="both"/>
        <w:rPr>
          <w:sz w:val="22"/>
          <w:szCs w:val="22"/>
        </w:rPr>
      </w:pPr>
      <w:r>
        <w:rPr>
          <w:sz w:val="22"/>
          <w:szCs w:val="22"/>
        </w:rPr>
        <w:t>Ja P</w:t>
      </w:r>
      <w:r w:rsidR="00BF64CA">
        <w:rPr>
          <w:sz w:val="22"/>
          <w:szCs w:val="22"/>
        </w:rPr>
        <w:t>retendenta piedāvājums</w:t>
      </w:r>
      <w:r>
        <w:rPr>
          <w:sz w:val="22"/>
          <w:szCs w:val="22"/>
        </w:rPr>
        <w:t xml:space="preserve"> neatbilst kādai P</w:t>
      </w:r>
      <w:r w:rsidR="004835A0" w:rsidRPr="008746C7">
        <w:rPr>
          <w:sz w:val="22"/>
          <w:szCs w:val="22"/>
        </w:rPr>
        <w:t xml:space="preserve">asūtītāja izvirzītajai prasībai, komisija tā </w:t>
      </w:r>
      <w:r>
        <w:rPr>
          <w:sz w:val="22"/>
          <w:szCs w:val="22"/>
        </w:rPr>
        <w:t>piedāvājumu tālāk neizskata un P</w:t>
      </w:r>
      <w:r w:rsidR="004835A0" w:rsidRPr="008746C7">
        <w:rPr>
          <w:sz w:val="22"/>
          <w:szCs w:val="22"/>
        </w:rPr>
        <w:t>retendentu izslēdz</w:t>
      </w:r>
      <w:r w:rsidR="00BF64CA">
        <w:rPr>
          <w:sz w:val="22"/>
          <w:szCs w:val="22"/>
        </w:rPr>
        <w:t xml:space="preserve"> no turpmākās dalības iepirkumā.</w:t>
      </w:r>
    </w:p>
    <w:p w:rsidR="004835A0" w:rsidRPr="008746C7" w:rsidRDefault="00E7505D" w:rsidP="004835A0">
      <w:pPr>
        <w:pStyle w:val="BodyText"/>
        <w:numPr>
          <w:ilvl w:val="1"/>
          <w:numId w:val="2"/>
        </w:numPr>
        <w:tabs>
          <w:tab w:val="left" w:pos="993"/>
        </w:tabs>
        <w:spacing w:after="0" w:line="228" w:lineRule="auto"/>
        <w:ind w:left="992" w:hanging="635"/>
        <w:jc w:val="both"/>
        <w:rPr>
          <w:sz w:val="22"/>
          <w:szCs w:val="22"/>
        </w:rPr>
      </w:pPr>
      <w:r>
        <w:rPr>
          <w:sz w:val="22"/>
          <w:szCs w:val="22"/>
        </w:rPr>
        <w:t>Ja P</w:t>
      </w:r>
      <w:r w:rsidR="004835A0" w:rsidRPr="008746C7">
        <w:rPr>
          <w:sz w:val="22"/>
          <w:szCs w:val="22"/>
        </w:rPr>
        <w:t xml:space="preserve">retendenta piedāvājums skaidri, viennozīmīgi un nepārprotami neatspoguļo </w:t>
      </w:r>
      <w:r>
        <w:rPr>
          <w:sz w:val="22"/>
          <w:szCs w:val="22"/>
        </w:rPr>
        <w:t>P</w:t>
      </w:r>
      <w:r w:rsidR="00C51227">
        <w:rPr>
          <w:sz w:val="22"/>
          <w:szCs w:val="22"/>
        </w:rPr>
        <w:t>asūtītāja</w:t>
      </w:r>
      <w:r w:rsidR="004835A0" w:rsidRPr="008746C7">
        <w:rPr>
          <w:sz w:val="22"/>
          <w:szCs w:val="22"/>
        </w:rPr>
        <w:t xml:space="preserve"> minimālo prasību izpildi</w:t>
      </w:r>
      <w:r w:rsidR="00D32FA3" w:rsidRPr="00D32FA3">
        <w:rPr>
          <w:sz w:val="22"/>
          <w:szCs w:val="22"/>
        </w:rPr>
        <w:t xml:space="preserve"> </w:t>
      </w:r>
      <w:r w:rsidR="00D32FA3">
        <w:rPr>
          <w:sz w:val="22"/>
          <w:szCs w:val="22"/>
        </w:rPr>
        <w:t xml:space="preserve">vai citādi </w:t>
      </w:r>
      <w:r w:rsidR="00C51227">
        <w:rPr>
          <w:sz w:val="22"/>
          <w:szCs w:val="22"/>
        </w:rPr>
        <w:t xml:space="preserve">ievērojami </w:t>
      </w:r>
      <w:r>
        <w:rPr>
          <w:sz w:val="22"/>
          <w:szCs w:val="22"/>
        </w:rPr>
        <w:t>neatbilst P</w:t>
      </w:r>
      <w:r w:rsidR="00D32FA3">
        <w:rPr>
          <w:sz w:val="22"/>
          <w:szCs w:val="22"/>
        </w:rPr>
        <w:t>asūtītāja prasībām</w:t>
      </w:r>
      <w:r w:rsidR="004835A0" w:rsidRPr="008746C7">
        <w:rPr>
          <w:sz w:val="22"/>
          <w:szCs w:val="22"/>
        </w:rPr>
        <w:t>, komisija šo piedāvā</w:t>
      </w:r>
      <w:r w:rsidR="00BF64CA">
        <w:rPr>
          <w:sz w:val="22"/>
          <w:szCs w:val="22"/>
        </w:rPr>
        <w:t>jumu noraida un tālāk neizskata.</w:t>
      </w:r>
    </w:p>
    <w:p w:rsidR="004835A0"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00BF64CA">
        <w:rPr>
          <w:sz w:val="22"/>
          <w:szCs w:val="22"/>
        </w:rPr>
        <w:t>.</w:t>
      </w:r>
    </w:p>
    <w:p w:rsidR="00BF64CA" w:rsidRDefault="00BF64CA" w:rsidP="004835A0">
      <w:pPr>
        <w:pStyle w:val="BodyText"/>
        <w:numPr>
          <w:ilvl w:val="1"/>
          <w:numId w:val="2"/>
        </w:numPr>
        <w:tabs>
          <w:tab w:val="left" w:pos="993"/>
        </w:tabs>
        <w:spacing w:after="0" w:line="228" w:lineRule="auto"/>
        <w:ind w:left="992" w:hanging="635"/>
        <w:jc w:val="both"/>
        <w:rPr>
          <w:sz w:val="22"/>
          <w:szCs w:val="22"/>
        </w:rPr>
      </w:pPr>
      <w:r>
        <w:rPr>
          <w:sz w:val="22"/>
          <w:szCs w:val="22"/>
        </w:rPr>
        <w:t>Piedāvājumu izvēles kritērijs ir piedāvājuma zemākā cena no piedāvājumiem, kas atbilst Pasūtītāja prasībām. Vērtējot piedāvājumus, Pasūtītājs ņem vērā katra piedāvājumā norādīto preču cenas, to kopējo summu, kā</w:t>
      </w:r>
      <w:r w:rsidR="00E7505D">
        <w:rPr>
          <w:sz w:val="22"/>
          <w:szCs w:val="22"/>
        </w:rPr>
        <w:t xml:space="preserve"> arī atlaides apmēru, par kādu P</w:t>
      </w:r>
      <w:r>
        <w:rPr>
          <w:sz w:val="22"/>
          <w:szCs w:val="22"/>
        </w:rPr>
        <w:t>retendents samazina to preču cenu, kur</w:t>
      </w:r>
      <w:r w:rsidR="00E7505D">
        <w:rPr>
          <w:sz w:val="22"/>
          <w:szCs w:val="22"/>
        </w:rPr>
        <w:t>u Pasūtītājs varētu iegādāties P</w:t>
      </w:r>
      <w:r>
        <w:rPr>
          <w:sz w:val="22"/>
          <w:szCs w:val="22"/>
        </w:rPr>
        <w:t>retendenta mazumtirdzniecības vietā (9.4.punkts).</w:t>
      </w:r>
    </w:p>
    <w:p w:rsidR="00BF64CA" w:rsidRDefault="00BF64CA" w:rsidP="004835A0">
      <w:pPr>
        <w:pStyle w:val="BodyText"/>
        <w:numPr>
          <w:ilvl w:val="1"/>
          <w:numId w:val="2"/>
        </w:numPr>
        <w:tabs>
          <w:tab w:val="left" w:pos="993"/>
        </w:tabs>
        <w:spacing w:after="0" w:line="228" w:lineRule="auto"/>
        <w:ind w:left="992" w:hanging="635"/>
        <w:jc w:val="both"/>
        <w:rPr>
          <w:sz w:val="22"/>
          <w:szCs w:val="22"/>
        </w:rPr>
      </w:pPr>
      <w:r>
        <w:rPr>
          <w:sz w:val="22"/>
          <w:szCs w:val="22"/>
        </w:rPr>
        <w:t>No piedāvājumiem, kuri atbilst Pasūtītāja izvirzītajām prasībām, par lētāko tiek atzīts tāds piedāvājums, kurā norādīto preču cenu kopsumma pēc tajā noteiktās atlaides piemērošanas ir viszemākā.</w:t>
      </w:r>
    </w:p>
    <w:p w:rsidR="00BF64CA" w:rsidRPr="008746C7" w:rsidRDefault="00BF64CA" w:rsidP="004835A0">
      <w:pPr>
        <w:pStyle w:val="BodyText"/>
        <w:numPr>
          <w:ilvl w:val="1"/>
          <w:numId w:val="2"/>
        </w:numPr>
        <w:tabs>
          <w:tab w:val="left" w:pos="993"/>
        </w:tabs>
        <w:spacing w:after="0" w:line="228" w:lineRule="auto"/>
        <w:ind w:left="992" w:hanging="635"/>
        <w:jc w:val="both"/>
        <w:rPr>
          <w:sz w:val="22"/>
          <w:szCs w:val="22"/>
        </w:rPr>
      </w:pPr>
      <w:r>
        <w:rPr>
          <w:sz w:val="22"/>
          <w:szCs w:val="22"/>
        </w:rPr>
        <w:t>Izpildītājam ir jānodrošina piedāvājuma iesniegšana par visām iepirkuma grozā min</w:t>
      </w:r>
      <w:r w:rsidR="00E7505D">
        <w:rPr>
          <w:sz w:val="22"/>
          <w:szCs w:val="22"/>
        </w:rPr>
        <w:t>ētajam precēm un pozīcijām. Ja P</w:t>
      </w:r>
      <w:r>
        <w:rPr>
          <w:sz w:val="22"/>
          <w:szCs w:val="22"/>
        </w:rPr>
        <w:t xml:space="preserve">retendents nenodrošina šā nosacījuma izpildi, tā piedāvājums uzskatāms par neatbilstošu </w:t>
      </w:r>
      <w:r w:rsidR="00E7505D">
        <w:rPr>
          <w:sz w:val="22"/>
          <w:szCs w:val="22"/>
        </w:rPr>
        <w:t>P</w:t>
      </w:r>
      <w:r w:rsidR="00CB6DC1">
        <w:rPr>
          <w:sz w:val="22"/>
          <w:szCs w:val="22"/>
        </w:rPr>
        <w:t xml:space="preserve">asūtītāja prasībām un tiek noraidīts. </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 xml:space="preserve">Pasūtītājs izvēlas </w:t>
      </w:r>
      <w:r w:rsidR="00CB6DC1">
        <w:rPr>
          <w:b/>
          <w:sz w:val="22"/>
          <w:szCs w:val="22"/>
        </w:rPr>
        <w:t>2</w:t>
      </w:r>
      <w:r w:rsidR="00A37B17" w:rsidRPr="00597069">
        <w:rPr>
          <w:b/>
          <w:sz w:val="22"/>
          <w:szCs w:val="22"/>
        </w:rPr>
        <w:t xml:space="preserve"> </w:t>
      </w:r>
      <w:r w:rsidRPr="00597069">
        <w:rPr>
          <w:b/>
          <w:sz w:val="22"/>
          <w:szCs w:val="22"/>
        </w:rPr>
        <w:t>piedāvājumu</w:t>
      </w:r>
      <w:r w:rsidR="00A37B17" w:rsidRPr="00597069">
        <w:rPr>
          <w:b/>
          <w:sz w:val="22"/>
          <w:szCs w:val="22"/>
        </w:rPr>
        <w:t>s</w:t>
      </w:r>
      <w:r w:rsidRPr="008746C7">
        <w:rPr>
          <w:sz w:val="22"/>
          <w:szCs w:val="22"/>
        </w:rPr>
        <w:t xml:space="preserve"> ar finanšu piedāvājum</w:t>
      </w:r>
      <w:r>
        <w:rPr>
          <w:sz w:val="22"/>
          <w:szCs w:val="22"/>
        </w:rPr>
        <w:t xml:space="preserve">ā </w:t>
      </w:r>
      <w:r w:rsidR="00A60B44">
        <w:rPr>
          <w:sz w:val="22"/>
          <w:szCs w:val="22"/>
        </w:rPr>
        <w:t>norādīto viszemāko cenu</w:t>
      </w:r>
      <w:r w:rsidRPr="008746C7">
        <w:rPr>
          <w:sz w:val="22"/>
          <w:szCs w:val="22"/>
        </w:rPr>
        <w:t xml:space="preserve"> (</w:t>
      </w:r>
      <w:r w:rsidR="00A60B44">
        <w:rPr>
          <w:sz w:val="22"/>
          <w:szCs w:val="22"/>
        </w:rPr>
        <w:t>EUR</w:t>
      </w:r>
      <w:r w:rsidRPr="008746C7">
        <w:rPr>
          <w:sz w:val="22"/>
          <w:szCs w:val="22"/>
        </w:rPr>
        <w:t xml:space="preserve"> bez PVN) no piedāvāj</w:t>
      </w:r>
      <w:r w:rsidR="00A60B44">
        <w:rPr>
          <w:sz w:val="22"/>
          <w:szCs w:val="22"/>
        </w:rPr>
        <w:t xml:space="preserve">umiem, kas atbilst nolikuma </w:t>
      </w:r>
      <w:r w:rsidRPr="008746C7">
        <w:rPr>
          <w:sz w:val="22"/>
          <w:szCs w:val="22"/>
        </w:rPr>
        <w:t>prasībām.</w:t>
      </w:r>
    </w:p>
    <w:bookmarkEnd w:id="10"/>
    <w:p w:rsidR="004835A0" w:rsidRPr="008746C7" w:rsidRDefault="004835A0" w:rsidP="004835A0">
      <w:pPr>
        <w:numPr>
          <w:ilvl w:val="0"/>
          <w:numId w:val="2"/>
        </w:numPr>
        <w:ind w:left="357" w:hanging="357"/>
        <w:jc w:val="both"/>
        <w:rPr>
          <w:b/>
          <w:sz w:val="22"/>
          <w:szCs w:val="22"/>
        </w:rPr>
      </w:pPr>
      <w:r w:rsidRPr="008746C7">
        <w:rPr>
          <w:b/>
          <w:bCs/>
          <w:sz w:val="22"/>
          <w:szCs w:val="22"/>
        </w:rPr>
        <w:t xml:space="preserve">  </w:t>
      </w: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r w:rsidRPr="008746C7">
        <w:rPr>
          <w:b/>
          <w:sz w:val="22"/>
          <w:szCs w:val="22"/>
        </w:rPr>
        <w:t>Pretendenta pienākumi un tiesības:</w:t>
      </w:r>
    </w:p>
    <w:p w:rsidR="00711C77" w:rsidRDefault="00711C77" w:rsidP="00741C9C">
      <w:pPr>
        <w:numPr>
          <w:ilvl w:val="1"/>
          <w:numId w:val="6"/>
        </w:numPr>
        <w:tabs>
          <w:tab w:val="num" w:pos="993"/>
        </w:tabs>
        <w:ind w:left="993" w:hanging="633"/>
        <w:jc w:val="both"/>
        <w:rPr>
          <w:sz w:val="22"/>
          <w:szCs w:val="22"/>
        </w:rPr>
      </w:pPr>
      <w:r>
        <w:rPr>
          <w:sz w:val="22"/>
          <w:szCs w:val="22"/>
        </w:rPr>
        <w:t>Pienākums iepirkuma komisijas noteiktajā termiņā sniegt atbildes uz iepirkuma komisijas pieprasī</w:t>
      </w:r>
      <w:r w:rsidR="00CB6DC1">
        <w:rPr>
          <w:sz w:val="22"/>
          <w:szCs w:val="22"/>
        </w:rPr>
        <w:t>jumiem par papildus informāciju.</w:t>
      </w:r>
    </w:p>
    <w:p w:rsidR="00711C77" w:rsidRDefault="00711C77" w:rsidP="00741C9C">
      <w:pPr>
        <w:numPr>
          <w:ilvl w:val="1"/>
          <w:numId w:val="6"/>
        </w:numPr>
        <w:tabs>
          <w:tab w:val="num" w:pos="993"/>
        </w:tabs>
        <w:ind w:left="993" w:hanging="633"/>
        <w:jc w:val="both"/>
        <w:rPr>
          <w:sz w:val="22"/>
          <w:szCs w:val="22"/>
        </w:rPr>
      </w:pPr>
      <w:r>
        <w:rPr>
          <w:sz w:val="22"/>
          <w:szCs w:val="22"/>
        </w:rPr>
        <w:t>Pienākums segt visas un jebkuras izmaksas, kas saistītas ar piedāvājumu sagatavošanu un iesniegšanu ne</w:t>
      </w:r>
      <w:r w:rsidR="00CB6DC1">
        <w:rPr>
          <w:sz w:val="22"/>
          <w:szCs w:val="22"/>
        </w:rPr>
        <w:t>atkarīgi no iepirkuma rezultāta.</w:t>
      </w:r>
    </w:p>
    <w:p w:rsidR="00711C77" w:rsidRDefault="00711C77" w:rsidP="00741C9C">
      <w:pPr>
        <w:numPr>
          <w:ilvl w:val="1"/>
          <w:numId w:val="6"/>
        </w:numPr>
        <w:tabs>
          <w:tab w:val="num" w:pos="993"/>
        </w:tabs>
        <w:ind w:left="993" w:hanging="633"/>
        <w:jc w:val="both"/>
        <w:rPr>
          <w:sz w:val="22"/>
          <w:szCs w:val="22"/>
        </w:rPr>
      </w:pPr>
      <w:r>
        <w:rPr>
          <w:sz w:val="22"/>
          <w:szCs w:val="22"/>
        </w:rPr>
        <w:t>Tiesības pirms piedāvājumu iesniegšanas termiņa beigām grozīt vai atsaukt iesniegto pied</w:t>
      </w:r>
      <w:r w:rsidR="00CB6DC1">
        <w:rPr>
          <w:sz w:val="22"/>
          <w:szCs w:val="22"/>
        </w:rPr>
        <w:t>āvājumu.</w:t>
      </w:r>
    </w:p>
    <w:p w:rsidR="00711C77" w:rsidRDefault="00711C77" w:rsidP="00741C9C">
      <w:pPr>
        <w:numPr>
          <w:ilvl w:val="1"/>
          <w:numId w:val="6"/>
        </w:numPr>
        <w:tabs>
          <w:tab w:val="num" w:pos="993"/>
        </w:tabs>
        <w:ind w:left="993" w:hanging="633"/>
        <w:jc w:val="both"/>
        <w:rPr>
          <w:sz w:val="22"/>
          <w:szCs w:val="22"/>
        </w:rPr>
      </w:pPr>
      <w:r>
        <w:rPr>
          <w:sz w:val="22"/>
          <w:szCs w:val="22"/>
        </w:rPr>
        <w:t>Tiesības ne vēlāk kā 6 (sešas) darba dienas pirms piedāvājumu iesniegšanas termiņa beigām pieprasīt iepirkuma komisijai</w:t>
      </w:r>
      <w:r w:rsidR="002C7FEB">
        <w:rPr>
          <w:sz w:val="22"/>
          <w:szCs w:val="22"/>
        </w:rPr>
        <w:t xml:space="preserve"> </w:t>
      </w:r>
      <w:r>
        <w:rPr>
          <w:sz w:val="22"/>
          <w:szCs w:val="22"/>
        </w:rPr>
        <w:t>papildus informāciju par iepirkuma procedūras norises kārtību un iepirkuma priekšmetu.</w:t>
      </w:r>
    </w:p>
    <w:p w:rsidR="00CB6DC1" w:rsidRDefault="00CB6DC1" w:rsidP="00741C9C">
      <w:pPr>
        <w:numPr>
          <w:ilvl w:val="1"/>
          <w:numId w:val="6"/>
        </w:numPr>
        <w:tabs>
          <w:tab w:val="num" w:pos="993"/>
        </w:tabs>
        <w:ind w:left="993" w:hanging="633"/>
        <w:jc w:val="both"/>
        <w:rPr>
          <w:sz w:val="22"/>
          <w:szCs w:val="22"/>
        </w:rPr>
      </w:pPr>
      <w:r>
        <w:rPr>
          <w:sz w:val="22"/>
          <w:szCs w:val="22"/>
        </w:rPr>
        <w:t>Tiesības apstrīdēt iepirkuma komisijas lēmumu par vispārīgās vienošanās slēgšanas tiesību piešķiršanu, sūdzību iesniedzot SIA “Daugavpils ūdens” 10</w:t>
      </w:r>
      <w:r w:rsidR="00E7505D">
        <w:rPr>
          <w:sz w:val="22"/>
          <w:szCs w:val="22"/>
        </w:rPr>
        <w:t xml:space="preserve"> </w:t>
      </w:r>
      <w:r>
        <w:rPr>
          <w:sz w:val="22"/>
          <w:szCs w:val="22"/>
        </w:rPr>
        <w:t>dienu laikā no lēmuma publicēšanas dienas SIA “Daugavpils ūdens” mājas lapā internetā, kur izvietota informācija par iepirkumu.</w:t>
      </w:r>
    </w:p>
    <w:p w:rsidR="004835A0" w:rsidRPr="008746C7" w:rsidRDefault="00711C77" w:rsidP="00711C77">
      <w:pPr>
        <w:numPr>
          <w:ilvl w:val="0"/>
          <w:numId w:val="2"/>
        </w:numPr>
        <w:jc w:val="both"/>
        <w:rPr>
          <w:b/>
          <w:sz w:val="22"/>
          <w:szCs w:val="22"/>
        </w:rPr>
      </w:pPr>
      <w:r w:rsidRPr="008746C7">
        <w:rPr>
          <w:b/>
          <w:sz w:val="22"/>
          <w:szCs w:val="22"/>
        </w:rPr>
        <w:t xml:space="preserve"> </w:t>
      </w:r>
      <w:r w:rsidR="004835A0" w:rsidRPr="008746C7">
        <w:rPr>
          <w:b/>
          <w:sz w:val="22"/>
          <w:szCs w:val="22"/>
        </w:rPr>
        <w:t>Pasūtītāja pienākumi un tiesības:</w:t>
      </w:r>
    </w:p>
    <w:bookmarkEnd w:id="11"/>
    <w:bookmarkEnd w:id="12"/>
    <w:bookmarkEnd w:id="13"/>
    <w:bookmarkEnd w:id="14"/>
    <w:bookmarkEnd w:id="15"/>
    <w:bookmarkEnd w:id="16"/>
    <w:bookmarkEnd w:id="17"/>
    <w:bookmarkEnd w:id="18"/>
    <w:bookmarkEnd w:id="19"/>
    <w:p w:rsidR="00711C77" w:rsidRDefault="00E7505D" w:rsidP="00741C9C">
      <w:pPr>
        <w:numPr>
          <w:ilvl w:val="1"/>
          <w:numId w:val="6"/>
        </w:numPr>
        <w:tabs>
          <w:tab w:val="num" w:pos="993"/>
        </w:tabs>
        <w:ind w:left="993" w:hanging="633"/>
        <w:jc w:val="both"/>
        <w:rPr>
          <w:sz w:val="22"/>
          <w:szCs w:val="22"/>
        </w:rPr>
      </w:pPr>
      <w:r>
        <w:rPr>
          <w:sz w:val="22"/>
          <w:szCs w:val="22"/>
        </w:rPr>
        <w:t>Pienākums nodrošināt P</w:t>
      </w:r>
      <w:r w:rsidR="00711C77">
        <w:rPr>
          <w:sz w:val="22"/>
          <w:szCs w:val="22"/>
        </w:rPr>
        <w:t xml:space="preserve">retendentu brīvu konkurenci, kā arī vienlīdzīgu </w:t>
      </w:r>
      <w:r w:rsidR="00CB6DC1">
        <w:rPr>
          <w:sz w:val="22"/>
          <w:szCs w:val="22"/>
        </w:rPr>
        <w:t>un taisnīgu attieksmi pret tiem.</w:t>
      </w:r>
    </w:p>
    <w:p w:rsidR="00711C77" w:rsidRDefault="00711C77" w:rsidP="00741C9C">
      <w:pPr>
        <w:numPr>
          <w:ilvl w:val="1"/>
          <w:numId w:val="6"/>
        </w:numPr>
        <w:tabs>
          <w:tab w:val="num" w:pos="993"/>
        </w:tabs>
        <w:ind w:left="993" w:hanging="633"/>
        <w:jc w:val="both"/>
        <w:rPr>
          <w:sz w:val="22"/>
          <w:szCs w:val="22"/>
        </w:rPr>
      </w:pPr>
      <w:r>
        <w:rPr>
          <w:sz w:val="22"/>
          <w:szCs w:val="22"/>
        </w:rPr>
        <w:t>Tiesības pārbaudīt nepieciešamo informāciju kompetentā institūcijā, publiski pieejamās datu bāzēs vai citos publiski piee</w:t>
      </w:r>
      <w:r w:rsidR="00E7505D">
        <w:rPr>
          <w:sz w:val="22"/>
          <w:szCs w:val="22"/>
        </w:rPr>
        <w:t>jamos avotos, kā arī lūgt, lai P</w:t>
      </w:r>
      <w:r>
        <w:rPr>
          <w:sz w:val="22"/>
          <w:szCs w:val="22"/>
        </w:rPr>
        <w:t>retendents izskaidro doku</w:t>
      </w:r>
      <w:r w:rsidR="00CB6DC1">
        <w:rPr>
          <w:sz w:val="22"/>
          <w:szCs w:val="22"/>
        </w:rPr>
        <w:t>mentus, kas iesniegti komisijai.</w:t>
      </w:r>
    </w:p>
    <w:p w:rsidR="00711C77" w:rsidRDefault="00711C77" w:rsidP="00741C9C">
      <w:pPr>
        <w:numPr>
          <w:ilvl w:val="1"/>
          <w:numId w:val="6"/>
        </w:numPr>
        <w:tabs>
          <w:tab w:val="num" w:pos="993"/>
        </w:tabs>
        <w:ind w:left="993" w:hanging="633"/>
        <w:jc w:val="both"/>
        <w:rPr>
          <w:sz w:val="22"/>
          <w:szCs w:val="22"/>
        </w:rPr>
      </w:pPr>
      <w:r>
        <w:rPr>
          <w:sz w:val="22"/>
          <w:szCs w:val="22"/>
        </w:rPr>
        <w:t>Ties</w:t>
      </w:r>
      <w:r w:rsidR="00E7505D">
        <w:rPr>
          <w:sz w:val="22"/>
          <w:szCs w:val="22"/>
        </w:rPr>
        <w:t>ības labot aritmētiskās kļūdas P</w:t>
      </w:r>
      <w:r>
        <w:rPr>
          <w:sz w:val="22"/>
          <w:szCs w:val="22"/>
        </w:rPr>
        <w:t>retendenta piedāvājumā</w:t>
      </w:r>
      <w:r w:rsidR="00CB6DC1">
        <w:rPr>
          <w:sz w:val="22"/>
          <w:szCs w:val="22"/>
        </w:rPr>
        <w:t>, informējot</w:t>
      </w:r>
      <w:r w:rsidR="00E7505D">
        <w:rPr>
          <w:sz w:val="22"/>
          <w:szCs w:val="22"/>
        </w:rPr>
        <w:t xml:space="preserve"> par to P</w:t>
      </w:r>
      <w:r w:rsidR="00CB6DC1">
        <w:rPr>
          <w:sz w:val="22"/>
          <w:szCs w:val="22"/>
        </w:rPr>
        <w:t>retendentu.</w:t>
      </w:r>
    </w:p>
    <w:p w:rsidR="00711C77" w:rsidRDefault="00711C77" w:rsidP="00741C9C">
      <w:pPr>
        <w:numPr>
          <w:ilvl w:val="1"/>
          <w:numId w:val="6"/>
        </w:numPr>
        <w:tabs>
          <w:tab w:val="num" w:pos="993"/>
        </w:tabs>
        <w:ind w:left="993" w:hanging="633"/>
        <w:jc w:val="both"/>
        <w:rPr>
          <w:sz w:val="22"/>
          <w:szCs w:val="22"/>
        </w:rPr>
      </w:pPr>
      <w:r>
        <w:rPr>
          <w:sz w:val="22"/>
          <w:szCs w:val="22"/>
        </w:rPr>
        <w:t>Tiesības pieaicināt atzinumu sniegšanai neatkarīgus ek</w:t>
      </w:r>
      <w:r w:rsidR="00CB6DC1">
        <w:rPr>
          <w:sz w:val="22"/>
          <w:szCs w:val="22"/>
        </w:rPr>
        <w:t>spertus ar padomdevēja tiesībām.</w:t>
      </w:r>
    </w:p>
    <w:p w:rsidR="00711C77" w:rsidRDefault="00711C77" w:rsidP="00741C9C">
      <w:pPr>
        <w:numPr>
          <w:ilvl w:val="1"/>
          <w:numId w:val="6"/>
        </w:numPr>
        <w:tabs>
          <w:tab w:val="num" w:pos="993"/>
        </w:tabs>
        <w:ind w:left="993" w:hanging="633"/>
        <w:jc w:val="both"/>
        <w:rPr>
          <w:sz w:val="22"/>
          <w:szCs w:val="22"/>
        </w:rPr>
      </w:pPr>
      <w:r>
        <w:rPr>
          <w:sz w:val="22"/>
          <w:szCs w:val="22"/>
        </w:rPr>
        <w:t xml:space="preserve">Pasūtītājs ir tiesīgs pārtraukt iepirkumu un neslēgt </w:t>
      </w:r>
      <w:r w:rsidR="00CB6DC1">
        <w:rPr>
          <w:sz w:val="22"/>
          <w:szCs w:val="22"/>
        </w:rPr>
        <w:t>vienošanās</w:t>
      </w:r>
      <w:r>
        <w:rPr>
          <w:sz w:val="22"/>
          <w:szCs w:val="22"/>
        </w:rPr>
        <w:t>,</w:t>
      </w:r>
      <w:r w:rsidR="00CB6DC1">
        <w:rPr>
          <w:sz w:val="22"/>
          <w:szCs w:val="22"/>
        </w:rPr>
        <w:t xml:space="preserve"> ja tam ir objektīvs pamatojums.</w:t>
      </w:r>
    </w:p>
    <w:p w:rsidR="00711C77" w:rsidRDefault="00711C77" w:rsidP="00741C9C">
      <w:pPr>
        <w:numPr>
          <w:ilvl w:val="1"/>
          <w:numId w:val="6"/>
        </w:numPr>
        <w:tabs>
          <w:tab w:val="num" w:pos="993"/>
        </w:tabs>
        <w:ind w:left="993" w:hanging="633"/>
        <w:jc w:val="both"/>
        <w:rPr>
          <w:sz w:val="22"/>
          <w:szCs w:val="22"/>
        </w:rPr>
      </w:pPr>
      <w:r>
        <w:rPr>
          <w:sz w:val="22"/>
          <w:szCs w:val="22"/>
        </w:rPr>
        <w:t>Tiesības izvēlēties nākamo piedāvājumu ar viszemāko</w:t>
      </w:r>
      <w:r w:rsidR="00E7505D">
        <w:rPr>
          <w:sz w:val="22"/>
          <w:szCs w:val="22"/>
        </w:rPr>
        <w:t xml:space="preserve"> cenu, ja izraudzītais P</w:t>
      </w:r>
      <w:r>
        <w:rPr>
          <w:sz w:val="22"/>
          <w:szCs w:val="22"/>
        </w:rPr>
        <w:t>retendents atsakās slēgt</w:t>
      </w:r>
      <w:r w:rsidR="00CB6DC1">
        <w:rPr>
          <w:sz w:val="22"/>
          <w:szCs w:val="22"/>
        </w:rPr>
        <w:t xml:space="preserve"> vispārīgo vienošanās ar pasūtītāju.</w:t>
      </w:r>
    </w:p>
    <w:p w:rsidR="00711C77" w:rsidRDefault="00711C77" w:rsidP="00741C9C">
      <w:pPr>
        <w:numPr>
          <w:ilvl w:val="1"/>
          <w:numId w:val="6"/>
        </w:numPr>
        <w:tabs>
          <w:tab w:val="num" w:pos="993"/>
        </w:tabs>
        <w:ind w:left="993" w:hanging="633"/>
        <w:jc w:val="both"/>
        <w:rPr>
          <w:sz w:val="22"/>
          <w:szCs w:val="22"/>
        </w:rPr>
      </w:pPr>
      <w:r>
        <w:rPr>
          <w:sz w:val="22"/>
          <w:szCs w:val="22"/>
        </w:rPr>
        <w:t xml:space="preserve">Tiesības izdarīt grozījumus šajā iepirkuma procedūras nolikumā pirms piedāvājumu iesniegšanas termiņa beigām, publiskojot to saturu </w:t>
      </w:r>
      <w:r>
        <w:rPr>
          <w:bCs/>
          <w:snapToGrid w:val="0"/>
          <w:sz w:val="22"/>
          <w:szCs w:val="22"/>
        </w:rPr>
        <w:t xml:space="preserve">savā mājas lapā internetā </w:t>
      </w:r>
      <w:hyperlink r:id="rId9" w:history="1">
        <w:r>
          <w:rPr>
            <w:rStyle w:val="Hyperlink"/>
            <w:bCs/>
            <w:snapToGrid w:val="0"/>
            <w:sz w:val="22"/>
            <w:szCs w:val="22"/>
          </w:rPr>
          <w:t>www.daugavpils.udens.lv</w:t>
        </w:r>
      </w:hyperlink>
      <w:r>
        <w:rPr>
          <w:bCs/>
          <w:snapToGrid w:val="0"/>
          <w:sz w:val="22"/>
          <w:szCs w:val="22"/>
        </w:rPr>
        <w:t xml:space="preserve"> – informatīvajā daļā, sadaļā “Iepirkumi”, kā arī Daugavpils pašvaldības mājas lapā internetā </w:t>
      </w:r>
      <w:r>
        <w:rPr>
          <w:bCs/>
          <w:snapToGrid w:val="0"/>
          <w:sz w:val="22"/>
          <w:szCs w:val="22"/>
          <w:u w:val="single"/>
        </w:rPr>
        <w:t>http://www.daugavpils.lv</w:t>
      </w:r>
    </w:p>
    <w:p w:rsidR="00BE1BF0" w:rsidRPr="00A37B17" w:rsidRDefault="00BE1BF0" w:rsidP="0098556D">
      <w:pPr>
        <w:tabs>
          <w:tab w:val="num" w:pos="1142"/>
        </w:tabs>
        <w:ind w:left="993"/>
        <w:jc w:val="both"/>
        <w:rPr>
          <w:sz w:val="22"/>
          <w:szCs w:val="22"/>
        </w:rPr>
      </w:pPr>
    </w:p>
    <w:p w:rsidR="004835A0" w:rsidRDefault="004835A0" w:rsidP="004835A0">
      <w:pPr>
        <w:jc w:val="both"/>
        <w:rPr>
          <w:b/>
          <w:sz w:val="22"/>
          <w:szCs w:val="22"/>
        </w:rPr>
      </w:pPr>
      <w:r w:rsidRPr="008746C7">
        <w:rPr>
          <w:b/>
          <w:sz w:val="22"/>
          <w:szCs w:val="22"/>
        </w:rPr>
        <w:t xml:space="preserve">Pielikumā: </w:t>
      </w:r>
    </w:p>
    <w:p w:rsidR="004A3000" w:rsidRPr="008746C7" w:rsidRDefault="004A3000" w:rsidP="004835A0">
      <w:pPr>
        <w:jc w:val="both"/>
        <w:rPr>
          <w:b/>
          <w:sz w:val="22"/>
          <w:szCs w:val="22"/>
        </w:rPr>
      </w:pPr>
    </w:p>
    <w:p w:rsidR="00AC06C6" w:rsidRPr="00676504" w:rsidRDefault="00244B7C" w:rsidP="00AC06C6">
      <w:pPr>
        <w:ind w:left="1560" w:right="-521" w:hanging="1276"/>
        <w:jc w:val="both"/>
        <w:rPr>
          <w:sz w:val="22"/>
          <w:szCs w:val="22"/>
        </w:rPr>
      </w:pPr>
      <w:r w:rsidRPr="00676504">
        <w:rPr>
          <w:sz w:val="22"/>
          <w:szCs w:val="22"/>
        </w:rPr>
        <w:t xml:space="preserve">1.pielikums – </w:t>
      </w:r>
      <w:r w:rsidR="00CB6DC1">
        <w:rPr>
          <w:sz w:val="22"/>
          <w:szCs w:val="22"/>
        </w:rPr>
        <w:t>Iepirkuma grozs</w:t>
      </w:r>
      <w:r w:rsidR="007E285F">
        <w:rPr>
          <w:sz w:val="22"/>
          <w:szCs w:val="22"/>
        </w:rPr>
        <w:t xml:space="preserve"> uz </w:t>
      </w:r>
      <w:r w:rsidR="00F57C14">
        <w:rPr>
          <w:sz w:val="22"/>
          <w:szCs w:val="22"/>
        </w:rPr>
        <w:t>7</w:t>
      </w:r>
      <w:r w:rsidR="007E285F">
        <w:rPr>
          <w:sz w:val="22"/>
          <w:szCs w:val="22"/>
        </w:rPr>
        <w:t xml:space="preserve"> lapām</w:t>
      </w:r>
      <w:r w:rsidR="00AC06C6" w:rsidRPr="00676504">
        <w:rPr>
          <w:sz w:val="22"/>
          <w:szCs w:val="22"/>
        </w:rPr>
        <w:t>;</w:t>
      </w:r>
    </w:p>
    <w:p w:rsidR="004835A0" w:rsidRPr="00676504" w:rsidRDefault="00A37B17" w:rsidP="004835A0">
      <w:pPr>
        <w:ind w:right="-521" w:firstLine="284"/>
        <w:jc w:val="both"/>
        <w:rPr>
          <w:sz w:val="22"/>
          <w:szCs w:val="22"/>
        </w:rPr>
      </w:pPr>
      <w:r>
        <w:rPr>
          <w:sz w:val="22"/>
          <w:szCs w:val="22"/>
        </w:rPr>
        <w:t>2</w:t>
      </w:r>
      <w:r w:rsidR="008C7FAE" w:rsidRPr="00676504">
        <w:rPr>
          <w:sz w:val="22"/>
          <w:szCs w:val="22"/>
        </w:rPr>
        <w:t xml:space="preserve">.pielikums – </w:t>
      </w:r>
      <w:r w:rsidR="004835A0" w:rsidRPr="00676504">
        <w:rPr>
          <w:sz w:val="22"/>
          <w:szCs w:val="22"/>
        </w:rPr>
        <w:t>Pieteikum</w:t>
      </w:r>
      <w:r w:rsidR="004A3000" w:rsidRPr="00676504">
        <w:rPr>
          <w:sz w:val="22"/>
          <w:szCs w:val="22"/>
        </w:rPr>
        <w:t>a dalībai iepirkuma procedūrā veidne</w:t>
      </w:r>
      <w:r w:rsidR="004835A0" w:rsidRPr="00676504">
        <w:rPr>
          <w:sz w:val="22"/>
          <w:szCs w:val="22"/>
        </w:rPr>
        <w:t xml:space="preserve"> uz 1 lapas;</w:t>
      </w:r>
    </w:p>
    <w:p w:rsidR="004A3000" w:rsidRPr="00676504" w:rsidRDefault="00C90569" w:rsidP="004835A0">
      <w:pPr>
        <w:ind w:right="-521" w:firstLine="284"/>
        <w:jc w:val="both"/>
        <w:rPr>
          <w:sz w:val="22"/>
          <w:szCs w:val="22"/>
        </w:rPr>
      </w:pPr>
      <w:r>
        <w:rPr>
          <w:sz w:val="22"/>
          <w:szCs w:val="22"/>
        </w:rPr>
        <w:t>3</w:t>
      </w:r>
      <w:r w:rsidR="004A3000" w:rsidRPr="00676504">
        <w:rPr>
          <w:sz w:val="22"/>
          <w:szCs w:val="22"/>
        </w:rPr>
        <w:t>.pielikums – Pretendenta apliecinājuma veidne uz 1 lapas;</w:t>
      </w:r>
    </w:p>
    <w:p w:rsidR="004835A0" w:rsidRPr="00676504" w:rsidRDefault="00C90569" w:rsidP="004835A0">
      <w:pPr>
        <w:ind w:right="-521" w:firstLine="284"/>
        <w:jc w:val="both"/>
        <w:rPr>
          <w:sz w:val="22"/>
          <w:szCs w:val="22"/>
        </w:rPr>
      </w:pPr>
      <w:r>
        <w:rPr>
          <w:sz w:val="22"/>
          <w:szCs w:val="22"/>
        </w:rPr>
        <w:t>4</w:t>
      </w:r>
      <w:r w:rsidR="004835A0" w:rsidRPr="00676504">
        <w:rPr>
          <w:sz w:val="22"/>
          <w:szCs w:val="22"/>
        </w:rPr>
        <w:t xml:space="preserve">.pielikums – </w:t>
      </w:r>
      <w:r w:rsidR="00CB6DC1">
        <w:rPr>
          <w:sz w:val="22"/>
          <w:szCs w:val="22"/>
        </w:rPr>
        <w:t xml:space="preserve">Tehniskā un </w:t>
      </w:r>
      <w:r w:rsidR="00B227FE" w:rsidRPr="00676504">
        <w:rPr>
          <w:sz w:val="22"/>
          <w:szCs w:val="22"/>
        </w:rPr>
        <w:t xml:space="preserve">Finanšu piedāvājuma </w:t>
      </w:r>
      <w:r w:rsidR="00202EF2" w:rsidRPr="00676504">
        <w:rPr>
          <w:sz w:val="22"/>
          <w:szCs w:val="22"/>
        </w:rPr>
        <w:t>sagatavošanas vadlīnijas</w:t>
      </w:r>
      <w:r w:rsidR="008C7FE6">
        <w:rPr>
          <w:sz w:val="22"/>
          <w:szCs w:val="22"/>
        </w:rPr>
        <w:t xml:space="preserve"> </w:t>
      </w:r>
      <w:r w:rsidR="004835A0" w:rsidRPr="002D675E">
        <w:rPr>
          <w:sz w:val="22"/>
          <w:szCs w:val="22"/>
        </w:rPr>
        <w:t xml:space="preserve">uz </w:t>
      </w:r>
      <w:r w:rsidR="00F57C14">
        <w:rPr>
          <w:sz w:val="22"/>
          <w:szCs w:val="22"/>
        </w:rPr>
        <w:t>1</w:t>
      </w:r>
      <w:r w:rsidR="004835A0" w:rsidRPr="002D675E">
        <w:rPr>
          <w:sz w:val="22"/>
          <w:szCs w:val="22"/>
        </w:rPr>
        <w:t xml:space="preserve"> lap</w:t>
      </w:r>
      <w:r w:rsidR="00F57C14">
        <w:rPr>
          <w:sz w:val="22"/>
          <w:szCs w:val="22"/>
        </w:rPr>
        <w:t>as</w:t>
      </w:r>
      <w:r w:rsidR="004835A0" w:rsidRPr="00676504">
        <w:rPr>
          <w:sz w:val="22"/>
          <w:szCs w:val="22"/>
        </w:rPr>
        <w:t>;</w:t>
      </w:r>
    </w:p>
    <w:p w:rsidR="00CB6DC1" w:rsidRDefault="00C90569" w:rsidP="004835A0">
      <w:pPr>
        <w:ind w:right="-521" w:firstLine="284"/>
        <w:jc w:val="both"/>
        <w:rPr>
          <w:sz w:val="22"/>
          <w:szCs w:val="22"/>
        </w:rPr>
      </w:pPr>
      <w:r>
        <w:rPr>
          <w:sz w:val="22"/>
          <w:szCs w:val="22"/>
        </w:rPr>
        <w:t>5</w:t>
      </w:r>
      <w:r w:rsidR="004835A0" w:rsidRPr="00676504">
        <w:rPr>
          <w:sz w:val="22"/>
          <w:szCs w:val="22"/>
        </w:rPr>
        <w:t xml:space="preserve">.pielikums – </w:t>
      </w:r>
      <w:r w:rsidR="00CB6DC1">
        <w:rPr>
          <w:sz w:val="22"/>
          <w:szCs w:val="22"/>
        </w:rPr>
        <w:t xml:space="preserve">Tehniskā un </w:t>
      </w:r>
      <w:r w:rsidR="00CB6DC1" w:rsidRPr="00676504">
        <w:rPr>
          <w:sz w:val="22"/>
          <w:szCs w:val="22"/>
        </w:rPr>
        <w:t xml:space="preserve">Finanšu piedāvājuma </w:t>
      </w:r>
      <w:r w:rsidR="00CB6DC1">
        <w:rPr>
          <w:sz w:val="22"/>
          <w:szCs w:val="22"/>
        </w:rPr>
        <w:t>veidne</w:t>
      </w:r>
      <w:r w:rsidR="00CB6DC1" w:rsidRPr="00676504">
        <w:rPr>
          <w:sz w:val="22"/>
          <w:szCs w:val="22"/>
        </w:rPr>
        <w:t xml:space="preserve"> </w:t>
      </w:r>
      <w:r w:rsidR="00CB6DC1" w:rsidRPr="002D675E">
        <w:rPr>
          <w:sz w:val="22"/>
          <w:szCs w:val="22"/>
        </w:rPr>
        <w:t xml:space="preserve">uz </w:t>
      </w:r>
      <w:r w:rsidR="008848A0">
        <w:rPr>
          <w:sz w:val="22"/>
          <w:szCs w:val="22"/>
        </w:rPr>
        <w:t>3</w:t>
      </w:r>
      <w:r w:rsidR="00CB6DC1" w:rsidRPr="002D675E">
        <w:rPr>
          <w:sz w:val="22"/>
          <w:szCs w:val="22"/>
        </w:rPr>
        <w:t xml:space="preserve"> lapām</w:t>
      </w:r>
      <w:r w:rsidR="00CB6DC1">
        <w:rPr>
          <w:sz w:val="22"/>
          <w:szCs w:val="22"/>
        </w:rPr>
        <w:t>;</w:t>
      </w:r>
    </w:p>
    <w:p w:rsidR="00CB6DC1" w:rsidRDefault="00CB6DC1" w:rsidP="004835A0">
      <w:pPr>
        <w:ind w:right="-521" w:firstLine="284"/>
        <w:jc w:val="both"/>
        <w:rPr>
          <w:sz w:val="22"/>
          <w:szCs w:val="22"/>
        </w:rPr>
      </w:pPr>
      <w:r>
        <w:rPr>
          <w:sz w:val="22"/>
          <w:szCs w:val="22"/>
        </w:rPr>
        <w:t>6.pielikums – Piedāvājuma nodrošinājuma veidne uz 1 lapas;</w:t>
      </w:r>
    </w:p>
    <w:p w:rsidR="00CB6DC1" w:rsidRDefault="00CB6DC1" w:rsidP="004835A0">
      <w:pPr>
        <w:ind w:right="-521" w:firstLine="284"/>
        <w:jc w:val="both"/>
        <w:rPr>
          <w:sz w:val="22"/>
          <w:szCs w:val="22"/>
        </w:rPr>
      </w:pPr>
      <w:r>
        <w:rPr>
          <w:sz w:val="22"/>
          <w:szCs w:val="22"/>
        </w:rPr>
        <w:t>7.pielikums – Līguma izpildes garantijas veidne uz 1 lapas;</w:t>
      </w:r>
    </w:p>
    <w:p w:rsidR="004835A0" w:rsidRPr="008746C7" w:rsidRDefault="00CB6DC1" w:rsidP="004835A0">
      <w:pPr>
        <w:ind w:right="-521" w:firstLine="284"/>
        <w:jc w:val="both"/>
        <w:rPr>
          <w:sz w:val="22"/>
          <w:szCs w:val="22"/>
        </w:rPr>
      </w:pPr>
      <w:r>
        <w:rPr>
          <w:sz w:val="22"/>
          <w:szCs w:val="22"/>
        </w:rPr>
        <w:t>8.pielikums - Vispārīgās vienošanā</w:t>
      </w:r>
      <w:r w:rsidR="00C90569">
        <w:rPr>
          <w:sz w:val="22"/>
          <w:szCs w:val="22"/>
        </w:rPr>
        <w:t>s</w:t>
      </w:r>
      <w:r w:rsidR="004835A0" w:rsidRPr="00676504">
        <w:rPr>
          <w:sz w:val="22"/>
          <w:szCs w:val="22"/>
        </w:rPr>
        <w:t xml:space="preserve"> projekts </w:t>
      </w:r>
      <w:r w:rsidR="008C7FE6">
        <w:rPr>
          <w:sz w:val="22"/>
          <w:szCs w:val="22"/>
        </w:rPr>
        <w:t xml:space="preserve">(ar pielikumiem) </w:t>
      </w:r>
      <w:r w:rsidR="004835A0" w:rsidRPr="00676504">
        <w:rPr>
          <w:sz w:val="22"/>
          <w:szCs w:val="22"/>
        </w:rPr>
        <w:t xml:space="preserve">uz </w:t>
      </w:r>
      <w:r w:rsidR="00F57C14">
        <w:rPr>
          <w:sz w:val="22"/>
          <w:szCs w:val="22"/>
        </w:rPr>
        <w:t>16</w:t>
      </w:r>
      <w:r w:rsidR="004835A0" w:rsidRPr="002D675E">
        <w:rPr>
          <w:sz w:val="22"/>
          <w:szCs w:val="22"/>
        </w:rPr>
        <w:t xml:space="preserve"> lapām</w:t>
      </w:r>
      <w:r w:rsidR="004835A0" w:rsidRPr="00676504">
        <w:rPr>
          <w:sz w:val="22"/>
          <w:szCs w:val="22"/>
        </w:rPr>
        <w:t>.</w:t>
      </w:r>
    </w:p>
    <w:p w:rsidR="004835A0" w:rsidRPr="00537DB9" w:rsidRDefault="004835A0" w:rsidP="004835A0">
      <w:pPr>
        <w:tabs>
          <w:tab w:val="left" w:pos="3960"/>
        </w:tabs>
        <w:spacing w:after="120"/>
        <w:ind w:right="32"/>
        <w:jc w:val="both"/>
      </w:pPr>
    </w:p>
    <w:p w:rsidR="004835A0" w:rsidRDefault="004835A0" w:rsidP="004835A0">
      <w:pPr>
        <w:ind w:right="-521" w:firstLine="284"/>
        <w:jc w:val="both"/>
        <w:rPr>
          <w:sz w:val="22"/>
          <w:szCs w:val="22"/>
        </w:rPr>
      </w:pPr>
    </w:p>
    <w:p w:rsidR="004835A0" w:rsidRPr="008746C7" w:rsidRDefault="004835A0" w:rsidP="004835A0">
      <w:pPr>
        <w:jc w:val="both"/>
        <w:rPr>
          <w:sz w:val="22"/>
          <w:szCs w:val="22"/>
        </w:rPr>
      </w:pPr>
    </w:p>
    <w:p w:rsidR="006C5989" w:rsidRDefault="004835A0" w:rsidP="006C5989">
      <w:pPr>
        <w:pStyle w:val="Header"/>
        <w:jc w:val="right"/>
        <w:rPr>
          <w:sz w:val="24"/>
          <w:szCs w:val="24"/>
        </w:rPr>
      </w:pPr>
      <w:r w:rsidRPr="008746C7">
        <w:rPr>
          <w:color w:val="FF0000"/>
          <w:sz w:val="22"/>
          <w:szCs w:val="22"/>
        </w:rPr>
        <w:br w:type="page"/>
      </w:r>
      <w:r w:rsidR="006C5989">
        <w:rPr>
          <w:sz w:val="24"/>
          <w:szCs w:val="24"/>
        </w:rPr>
        <w:lastRenderedPageBreak/>
        <w:t>1.pielikums</w:t>
      </w:r>
    </w:p>
    <w:p w:rsidR="006C5989" w:rsidRDefault="006C5989" w:rsidP="006C5989">
      <w:pPr>
        <w:pStyle w:val="Header"/>
        <w:jc w:val="right"/>
        <w:rPr>
          <w:sz w:val="24"/>
          <w:szCs w:val="24"/>
        </w:rPr>
      </w:pPr>
    </w:p>
    <w:p w:rsidR="006C5989" w:rsidRDefault="006C5989" w:rsidP="006C5989">
      <w:pPr>
        <w:pStyle w:val="Title"/>
      </w:pPr>
      <w:r>
        <w:t>IEPIRKUMA GROZS</w:t>
      </w:r>
    </w:p>
    <w:p w:rsidR="006C5989" w:rsidRDefault="006C5989" w:rsidP="006C5989">
      <w:pPr>
        <w:pStyle w:val="Title"/>
      </w:pPr>
      <w:r>
        <w:t xml:space="preserve">SIA “Daugavpils ūdens” </w:t>
      </w:r>
      <w:r w:rsidRPr="009B3617">
        <w:t>c</w:t>
      </w:r>
      <w:r w:rsidR="00066F93">
        <w:t>enu aptaujas</w:t>
      </w:r>
      <w:r w:rsidRPr="009B3617">
        <w:t xml:space="preserve"> </w:t>
      </w:r>
    </w:p>
    <w:p w:rsidR="006C5989" w:rsidRPr="009B3617" w:rsidRDefault="006C5989" w:rsidP="006C5989">
      <w:pPr>
        <w:pStyle w:val="Title"/>
      </w:pPr>
      <w:r w:rsidRPr="009B3617">
        <w:rPr>
          <w:bCs w:val="0"/>
          <w:iCs/>
        </w:rPr>
        <w:t>„</w:t>
      </w:r>
      <w:r>
        <w:rPr>
          <w:bCs w:val="0"/>
        </w:rPr>
        <w:t>Darba aizsardzības līdzekļu un darba cimdu piegāde</w:t>
      </w:r>
      <w:r w:rsidRPr="009B3617">
        <w:rPr>
          <w:bCs w:val="0"/>
        </w:rPr>
        <w:t>”</w:t>
      </w:r>
    </w:p>
    <w:p w:rsidR="006C5989" w:rsidRDefault="006C5989" w:rsidP="006C5989">
      <w:pPr>
        <w:pStyle w:val="Standard"/>
        <w:jc w:val="center"/>
        <w:rPr>
          <w:b/>
          <w:bCs/>
          <w:lang w:val="lv-LV"/>
        </w:rPr>
      </w:pPr>
      <w:r>
        <w:rPr>
          <w:b/>
          <w:bCs/>
          <w:lang w:val="lv-LV"/>
        </w:rPr>
        <w:t>ietvaros</w:t>
      </w:r>
    </w:p>
    <w:p w:rsidR="006C5989" w:rsidRDefault="006C5989" w:rsidP="006C5989">
      <w:pPr>
        <w:pStyle w:val="Standard"/>
        <w:jc w:val="center"/>
        <w:rPr>
          <w:b/>
          <w:bCs/>
          <w:lang w:val="lv-LV"/>
        </w:rPr>
      </w:pPr>
    </w:p>
    <w:p w:rsidR="006C5989" w:rsidRDefault="006C5989" w:rsidP="006C5989">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Pr>
          <w:bCs/>
          <w:lang w:val="lv-LV"/>
        </w:rPr>
        <w:t>p</w:t>
      </w:r>
      <w:r w:rsidRPr="002801AE">
        <w:rPr>
          <w:bCs/>
          <w:lang w:val="lv-LV"/>
        </w:rPr>
        <w:t>retendents sagatavo piedāv</w:t>
      </w:r>
      <w:r>
        <w:rPr>
          <w:bCs/>
          <w:lang w:val="lv-LV"/>
        </w:rPr>
        <w:t>ājumu p</w:t>
      </w:r>
      <w:r w:rsidRPr="002801AE">
        <w:rPr>
          <w:bCs/>
          <w:lang w:val="lv-LV"/>
        </w:rPr>
        <w:t xml:space="preserve">asūtītājam </w:t>
      </w:r>
      <w:r w:rsidR="00066F93">
        <w:rPr>
          <w:bCs/>
          <w:lang w:val="lv-LV"/>
        </w:rPr>
        <w:t xml:space="preserve">vislētākā </w:t>
      </w:r>
      <w:r w:rsidRPr="002801AE">
        <w:rPr>
          <w:bCs/>
          <w:lang w:val="lv-LV"/>
        </w:rPr>
        <w:t xml:space="preserve"> piedāvājuma izvēlei.</w:t>
      </w:r>
    </w:p>
    <w:p w:rsidR="006C5989" w:rsidRPr="002801AE" w:rsidRDefault="006C5989" w:rsidP="006C5989">
      <w:pPr>
        <w:pStyle w:val="Standard"/>
        <w:ind w:firstLine="720"/>
        <w:jc w:val="both"/>
        <w:rPr>
          <w:bCs/>
          <w:lang w:val="lv-LV"/>
        </w:rPr>
      </w:pPr>
      <w:r>
        <w:rPr>
          <w:bCs/>
          <w:lang w:val="lv-LV"/>
        </w:rPr>
        <w:t>Iepirkuma</w:t>
      </w:r>
      <w:r w:rsidR="00DE43B9">
        <w:rPr>
          <w:bCs/>
          <w:lang w:val="lv-LV"/>
        </w:rPr>
        <w:t xml:space="preserve"> grozā uzskaitītās preču apjoms ir provizorisks un</w:t>
      </w:r>
      <w:r>
        <w:rPr>
          <w:bCs/>
          <w:lang w:val="lv-LV"/>
        </w:rPr>
        <w:t xml:space="preserve"> nerada pasūtītājam pienākumu vispārīgās vienošanās darbības laikā</w:t>
      </w:r>
      <w:r w:rsidR="00B56426">
        <w:rPr>
          <w:bCs/>
          <w:lang w:val="lv-LV"/>
        </w:rPr>
        <w:t xml:space="preserve"> </w:t>
      </w:r>
      <w:r>
        <w:rPr>
          <w:bCs/>
          <w:lang w:val="lv-LV"/>
        </w:rPr>
        <w:t xml:space="preserve">iegādāties </w:t>
      </w:r>
      <w:r w:rsidR="00DE43B9">
        <w:rPr>
          <w:bCs/>
          <w:lang w:val="lv-LV"/>
        </w:rPr>
        <w:t xml:space="preserve">visas preces </w:t>
      </w:r>
      <w:r w:rsidR="00B56426">
        <w:rPr>
          <w:bCs/>
          <w:lang w:val="lv-LV"/>
        </w:rPr>
        <w:t>paredzētajā apjomā</w:t>
      </w:r>
      <w:r w:rsidR="00DE43B9">
        <w:rPr>
          <w:bCs/>
          <w:lang w:val="lv-LV"/>
        </w:rPr>
        <w:t xml:space="preserve"> (daudzumā).</w:t>
      </w:r>
    </w:p>
    <w:p w:rsidR="006C5989" w:rsidRDefault="006C5989" w:rsidP="006C5989">
      <w:pPr>
        <w:pStyle w:val="Head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01"/>
        <w:gridCol w:w="4839"/>
        <w:gridCol w:w="1572"/>
      </w:tblGrid>
      <w:tr w:rsidR="006C5989" w:rsidRPr="00CD5E11" w:rsidTr="00373720">
        <w:tc>
          <w:tcPr>
            <w:tcW w:w="539" w:type="dxa"/>
            <w:shd w:val="clear" w:color="auto" w:fill="auto"/>
            <w:vAlign w:val="center"/>
          </w:tcPr>
          <w:p w:rsidR="006C5989" w:rsidRPr="00CD5E11" w:rsidRDefault="006C5989" w:rsidP="00373720">
            <w:pPr>
              <w:pStyle w:val="Standard"/>
              <w:jc w:val="center"/>
              <w:rPr>
                <w:b/>
                <w:bCs/>
                <w:sz w:val="20"/>
                <w:szCs w:val="20"/>
                <w:lang w:val="lv-LV"/>
              </w:rPr>
            </w:pPr>
            <w:r w:rsidRPr="00CD5E11">
              <w:rPr>
                <w:b/>
                <w:bCs/>
                <w:sz w:val="20"/>
                <w:szCs w:val="20"/>
                <w:lang w:val="lv-LV"/>
              </w:rPr>
              <w:t>Nr. p.k.</w:t>
            </w:r>
          </w:p>
        </w:tc>
        <w:tc>
          <w:tcPr>
            <w:tcW w:w="2101" w:type="dxa"/>
            <w:shd w:val="clear" w:color="auto" w:fill="auto"/>
            <w:vAlign w:val="center"/>
          </w:tcPr>
          <w:p w:rsidR="006C5989" w:rsidRPr="00CD5E11" w:rsidRDefault="006C5989" w:rsidP="00373720">
            <w:pPr>
              <w:pStyle w:val="Standard"/>
              <w:jc w:val="center"/>
              <w:rPr>
                <w:b/>
                <w:bCs/>
                <w:sz w:val="20"/>
                <w:szCs w:val="20"/>
                <w:lang w:val="lv-LV"/>
              </w:rPr>
            </w:pPr>
            <w:r w:rsidRPr="00CD5E11">
              <w:rPr>
                <w:b/>
                <w:bCs/>
                <w:sz w:val="20"/>
                <w:szCs w:val="20"/>
                <w:lang w:val="lv-LV"/>
              </w:rPr>
              <w:t>Nosaukums</w:t>
            </w:r>
          </w:p>
        </w:tc>
        <w:tc>
          <w:tcPr>
            <w:tcW w:w="4839" w:type="dxa"/>
            <w:shd w:val="clear" w:color="auto" w:fill="auto"/>
            <w:vAlign w:val="center"/>
          </w:tcPr>
          <w:p w:rsidR="006C5989" w:rsidRPr="00CD5E11" w:rsidRDefault="006C5989" w:rsidP="00373720">
            <w:pPr>
              <w:pStyle w:val="Standard"/>
              <w:jc w:val="center"/>
              <w:rPr>
                <w:b/>
                <w:bCs/>
                <w:sz w:val="20"/>
                <w:szCs w:val="20"/>
                <w:lang w:val="lv-LV"/>
              </w:rPr>
            </w:pPr>
            <w:r w:rsidRPr="00CD5E11">
              <w:rPr>
                <w:b/>
                <w:bCs/>
                <w:sz w:val="20"/>
                <w:szCs w:val="20"/>
                <w:lang w:val="lv-LV"/>
              </w:rPr>
              <w:t>Tehniskā specifikācija</w:t>
            </w:r>
          </w:p>
          <w:p w:rsidR="006C5989" w:rsidRPr="00CD5E11" w:rsidRDefault="006C5989" w:rsidP="00373720">
            <w:pPr>
              <w:pStyle w:val="Standard"/>
              <w:jc w:val="center"/>
              <w:rPr>
                <w:bCs/>
                <w:sz w:val="20"/>
                <w:szCs w:val="20"/>
                <w:lang w:val="lv-LV"/>
              </w:rPr>
            </w:pPr>
          </w:p>
        </w:tc>
        <w:tc>
          <w:tcPr>
            <w:tcW w:w="1572" w:type="dxa"/>
          </w:tcPr>
          <w:p w:rsidR="006C5989" w:rsidRDefault="006C5989" w:rsidP="00373720">
            <w:pPr>
              <w:pStyle w:val="Standard"/>
              <w:jc w:val="center"/>
              <w:rPr>
                <w:b/>
                <w:bCs/>
                <w:sz w:val="20"/>
                <w:szCs w:val="20"/>
                <w:lang w:val="lv-LV"/>
              </w:rPr>
            </w:pPr>
            <w:r>
              <w:rPr>
                <w:b/>
                <w:bCs/>
                <w:sz w:val="20"/>
                <w:szCs w:val="20"/>
                <w:lang w:val="lv-LV"/>
              </w:rPr>
              <w:t>Daudzums,</w:t>
            </w:r>
          </w:p>
          <w:p w:rsidR="006C5989" w:rsidRPr="00CD5E11" w:rsidRDefault="006C5989" w:rsidP="00373720">
            <w:pPr>
              <w:pStyle w:val="Standard"/>
              <w:jc w:val="center"/>
              <w:rPr>
                <w:b/>
                <w:bCs/>
                <w:sz w:val="20"/>
                <w:szCs w:val="20"/>
                <w:lang w:val="lv-LV"/>
              </w:rPr>
            </w:pPr>
            <w:r>
              <w:rPr>
                <w:b/>
                <w:bCs/>
                <w:sz w:val="20"/>
                <w:szCs w:val="20"/>
                <w:lang w:val="lv-LV"/>
              </w:rPr>
              <w:t>gab.</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w:t>
            </w:r>
          </w:p>
        </w:tc>
        <w:tc>
          <w:tcPr>
            <w:tcW w:w="2101" w:type="dxa"/>
            <w:shd w:val="clear" w:color="auto" w:fill="auto"/>
          </w:tcPr>
          <w:p w:rsidR="006C5989" w:rsidRPr="00B13F88" w:rsidRDefault="006C5989" w:rsidP="00373720">
            <w:pPr>
              <w:pStyle w:val="Standard"/>
              <w:jc w:val="both"/>
              <w:rPr>
                <w:b/>
                <w:bCs/>
                <w:sz w:val="20"/>
                <w:szCs w:val="20"/>
                <w:lang w:val="lv-LV"/>
              </w:rPr>
            </w:pPr>
            <w:r w:rsidRPr="00B13F88">
              <w:rPr>
                <w:b/>
                <w:bCs/>
                <w:sz w:val="20"/>
                <w:szCs w:val="20"/>
                <w:lang w:val="lv-LV"/>
              </w:rPr>
              <w:t>Aizsargķivere</w:t>
            </w:r>
          </w:p>
        </w:tc>
        <w:tc>
          <w:tcPr>
            <w:tcW w:w="4839" w:type="dxa"/>
            <w:shd w:val="clear" w:color="auto" w:fill="auto"/>
          </w:tcPr>
          <w:p w:rsidR="006C5989" w:rsidRDefault="006C5989" w:rsidP="00373720">
            <w:pPr>
              <w:pStyle w:val="Standard"/>
              <w:jc w:val="both"/>
              <w:rPr>
                <w:bCs/>
                <w:sz w:val="20"/>
                <w:szCs w:val="20"/>
                <w:lang w:val="lv-LV"/>
              </w:rPr>
            </w:pPr>
            <w:r w:rsidRPr="00B51638">
              <w:rPr>
                <w:rFonts w:cs="Times New Roman"/>
                <w:color w:val="000000"/>
                <w:sz w:val="20"/>
                <w:szCs w:val="20"/>
                <w:shd w:val="clear" w:color="auto" w:fill="FFFFFF"/>
              </w:rPr>
              <w:t>Sešu punktu stiprinājumu ķivere bez ventilācijas, kas nodrošina aizsardzību līdz -30 °C, 440 Vac, MM, Klase 0 1000 Vac.</w:t>
            </w:r>
            <w:r>
              <w:rPr>
                <w:rFonts w:cs="Times New Roman"/>
                <w:color w:val="000000"/>
                <w:sz w:val="20"/>
                <w:szCs w:val="20"/>
                <w:shd w:val="clear" w:color="auto" w:fill="FFFFFF"/>
              </w:rPr>
              <w:t xml:space="preserve"> </w:t>
            </w:r>
            <w:r>
              <w:rPr>
                <w:bCs/>
                <w:sz w:val="20"/>
                <w:szCs w:val="20"/>
                <w:lang w:val="lv-LV"/>
              </w:rPr>
              <w:t xml:space="preserve">Iespējas pievienot zoda siksniņu. </w:t>
            </w:r>
          </w:p>
          <w:p w:rsidR="006C5989"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397 standarta prasībām.</w:t>
            </w:r>
          </w:p>
          <w:p w:rsidR="006C5989" w:rsidRPr="00B51638" w:rsidRDefault="006C5989" w:rsidP="00373720">
            <w:pPr>
              <w:pStyle w:val="Standard"/>
              <w:rPr>
                <w:bCs/>
                <w:sz w:val="20"/>
                <w:szCs w:val="20"/>
                <w:lang w:val="lv-LV"/>
              </w:rPr>
            </w:pPr>
            <w:r w:rsidRPr="00F4164A">
              <w:rPr>
                <w:b/>
                <w:noProof/>
                <w:sz w:val="20"/>
                <w:szCs w:val="20"/>
                <w:lang w:val="lv-LV" w:eastAsia="en-US" w:bidi="ar-SA"/>
              </w:rPr>
              <w:t xml:space="preserve">Krāsa: </w:t>
            </w:r>
            <w:r w:rsidRPr="00F4164A">
              <w:rPr>
                <w:noProof/>
                <w:sz w:val="20"/>
                <w:szCs w:val="20"/>
                <w:lang w:val="lv-LV" w:eastAsia="en-US" w:bidi="ar-SA"/>
              </w:rPr>
              <w:t>baltā vai zilā</w:t>
            </w:r>
          </w:p>
          <w:p w:rsidR="006C5989" w:rsidRPr="00F4164A" w:rsidRDefault="006C5989" w:rsidP="00373720">
            <w:pPr>
              <w:pStyle w:val="Standard"/>
              <w:jc w:val="both"/>
              <w:rPr>
                <w:noProof/>
                <w:sz w:val="20"/>
                <w:szCs w:val="20"/>
                <w:lang w:val="lv-LV" w:eastAsia="en-US" w:bidi="ar-SA"/>
              </w:rPr>
            </w:pPr>
            <w:r w:rsidRPr="00B51638">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Default="006C5989" w:rsidP="00A70470">
            <w:pPr>
              <w:pStyle w:val="Standard"/>
              <w:jc w:val="center"/>
              <w:rPr>
                <w:bCs/>
                <w:sz w:val="20"/>
                <w:szCs w:val="20"/>
                <w:lang w:val="lv-LV"/>
              </w:rPr>
            </w:pPr>
          </w:p>
          <w:p w:rsidR="00FD5626" w:rsidRPr="00CD5E11" w:rsidRDefault="00A70470" w:rsidP="00A70470">
            <w:pPr>
              <w:pStyle w:val="Standard"/>
              <w:jc w:val="center"/>
              <w:rPr>
                <w:bCs/>
                <w:sz w:val="20"/>
                <w:szCs w:val="20"/>
                <w:lang w:val="lv-LV"/>
              </w:rPr>
            </w:pPr>
            <w:r>
              <w:rPr>
                <w:bCs/>
                <w:sz w:val="20"/>
                <w:szCs w:val="20"/>
                <w:lang w:val="lv-LV"/>
              </w:rPr>
              <w:t>120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w:t>
            </w:r>
          </w:p>
        </w:tc>
        <w:tc>
          <w:tcPr>
            <w:tcW w:w="2101" w:type="dxa"/>
            <w:shd w:val="clear" w:color="auto" w:fill="auto"/>
          </w:tcPr>
          <w:p w:rsidR="006C5989" w:rsidRPr="00B13F88" w:rsidRDefault="006C5989" w:rsidP="00373720">
            <w:pPr>
              <w:pStyle w:val="Standard"/>
              <w:jc w:val="both"/>
              <w:rPr>
                <w:b/>
                <w:bCs/>
                <w:sz w:val="20"/>
                <w:szCs w:val="20"/>
                <w:lang w:val="lv-LV"/>
              </w:rPr>
            </w:pPr>
            <w:r w:rsidRPr="00B13F88">
              <w:rPr>
                <w:b/>
                <w:bCs/>
                <w:sz w:val="20"/>
                <w:szCs w:val="20"/>
                <w:lang w:val="lv-LV"/>
              </w:rPr>
              <w:t>Aizsargaustiņas</w:t>
            </w:r>
            <w:r w:rsidR="0004372F">
              <w:rPr>
                <w:b/>
                <w:bCs/>
                <w:sz w:val="20"/>
                <w:szCs w:val="20"/>
                <w:lang w:val="lv-LV"/>
              </w:rPr>
              <w:t xml:space="preserve"> </w:t>
            </w:r>
          </w:p>
        </w:tc>
        <w:tc>
          <w:tcPr>
            <w:tcW w:w="4839" w:type="dxa"/>
            <w:shd w:val="clear" w:color="auto" w:fill="auto"/>
          </w:tcPr>
          <w:p w:rsidR="006C5989" w:rsidRDefault="006C5989" w:rsidP="00373720">
            <w:pPr>
              <w:pStyle w:val="Standard"/>
              <w:rPr>
                <w:rFonts w:cs="Times New Roman"/>
                <w:color w:val="000000"/>
                <w:sz w:val="20"/>
                <w:szCs w:val="20"/>
                <w:shd w:val="clear" w:color="auto" w:fill="FFFFFF"/>
              </w:rPr>
            </w:pPr>
            <w:r w:rsidRPr="00B17985">
              <w:rPr>
                <w:rFonts w:cs="Times New Roman"/>
                <w:color w:val="000000"/>
                <w:sz w:val="20"/>
                <w:szCs w:val="20"/>
                <w:shd w:val="clear" w:color="auto" w:fill="FFFFFF"/>
              </w:rPr>
              <w:t xml:space="preserve">Austiņas. </w:t>
            </w:r>
          </w:p>
          <w:p w:rsidR="006C5989" w:rsidRPr="00B17985"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352-1 standarta prasībām.</w:t>
            </w:r>
          </w:p>
          <w:p w:rsidR="006C5989" w:rsidRDefault="006C5989" w:rsidP="00373720">
            <w:pPr>
              <w:pStyle w:val="Standard"/>
              <w:jc w:val="both"/>
              <w:rPr>
                <w:b/>
                <w:bCs/>
                <w:sz w:val="20"/>
                <w:szCs w:val="20"/>
                <w:lang w:val="lv-LV"/>
              </w:rPr>
            </w:pPr>
            <w:r>
              <w:rPr>
                <w:b/>
                <w:bCs/>
                <w:sz w:val="20"/>
                <w:szCs w:val="20"/>
                <w:lang w:val="lv-LV"/>
              </w:rPr>
              <w:t xml:space="preserve">Aizsardzības līmenis: </w:t>
            </w:r>
            <w:r w:rsidRPr="00B17985">
              <w:rPr>
                <w:rFonts w:cs="Times New Roman"/>
                <w:color w:val="000000"/>
                <w:sz w:val="20"/>
                <w:szCs w:val="20"/>
                <w:shd w:val="clear" w:color="auto" w:fill="FFFFFF"/>
              </w:rPr>
              <w:t xml:space="preserve">Vidējās aizsardzības faktors </w:t>
            </w:r>
            <w:r w:rsidRPr="00B17985">
              <w:rPr>
                <w:bCs/>
                <w:sz w:val="20"/>
                <w:szCs w:val="20"/>
                <w:lang w:val="lv-LV"/>
              </w:rPr>
              <w:t>SNR – 25dB</w:t>
            </w:r>
          </w:p>
          <w:p w:rsidR="006C5989" w:rsidRPr="00CD5E11" w:rsidRDefault="006C5989" w:rsidP="00373720">
            <w:pPr>
              <w:pStyle w:val="Standard"/>
              <w:jc w:val="both"/>
              <w:rPr>
                <w:bCs/>
                <w:sz w:val="20"/>
                <w:szCs w:val="20"/>
                <w:lang w:val="lv-LV"/>
              </w:rPr>
            </w:pPr>
            <w:r w:rsidRPr="00B13F88">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Default="006C5989" w:rsidP="00A70470">
            <w:pPr>
              <w:pStyle w:val="Standard"/>
              <w:jc w:val="center"/>
              <w:rPr>
                <w:bCs/>
                <w:sz w:val="20"/>
                <w:szCs w:val="20"/>
                <w:lang w:val="lv-LV"/>
              </w:rPr>
            </w:pPr>
          </w:p>
          <w:p w:rsidR="00A70470" w:rsidRPr="00CD5E11" w:rsidRDefault="00A70470" w:rsidP="00A70470">
            <w:pPr>
              <w:pStyle w:val="Standard"/>
              <w:jc w:val="center"/>
              <w:rPr>
                <w:bCs/>
                <w:sz w:val="20"/>
                <w:szCs w:val="20"/>
                <w:lang w:val="lv-LV"/>
              </w:rPr>
            </w:pPr>
            <w:r>
              <w:rPr>
                <w:bCs/>
                <w:sz w:val="20"/>
                <w:szCs w:val="20"/>
                <w:lang w:val="lv-LV"/>
              </w:rPr>
              <w:t>25</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w:t>
            </w:r>
          </w:p>
        </w:tc>
        <w:tc>
          <w:tcPr>
            <w:tcW w:w="2101" w:type="dxa"/>
            <w:shd w:val="clear" w:color="auto" w:fill="auto"/>
          </w:tcPr>
          <w:p w:rsidR="006C5989" w:rsidRDefault="006C5989" w:rsidP="00373720">
            <w:pPr>
              <w:pStyle w:val="Standard"/>
              <w:jc w:val="both"/>
              <w:rPr>
                <w:bCs/>
                <w:sz w:val="20"/>
                <w:szCs w:val="20"/>
                <w:lang w:val="lv-LV"/>
              </w:rPr>
            </w:pPr>
            <w:r w:rsidRPr="00B13F88">
              <w:rPr>
                <w:b/>
                <w:bCs/>
                <w:sz w:val="20"/>
                <w:szCs w:val="20"/>
                <w:lang w:val="lv-LV"/>
              </w:rPr>
              <w:t>Ausu ieliktņi</w:t>
            </w:r>
            <w:r w:rsidR="00C57D59">
              <w:rPr>
                <w:b/>
                <w:bCs/>
                <w:sz w:val="20"/>
                <w:szCs w:val="20"/>
                <w:lang w:val="lv-LV"/>
              </w:rPr>
              <w:t xml:space="preserve"> </w:t>
            </w:r>
            <w:r w:rsidR="0004372F">
              <w:rPr>
                <w:b/>
                <w:bCs/>
                <w:sz w:val="20"/>
                <w:szCs w:val="20"/>
                <w:lang w:val="lv-LV"/>
              </w:rPr>
              <w:t>(pāris)</w:t>
            </w:r>
          </w:p>
        </w:tc>
        <w:tc>
          <w:tcPr>
            <w:tcW w:w="4839" w:type="dxa"/>
            <w:shd w:val="clear" w:color="auto" w:fill="auto"/>
          </w:tcPr>
          <w:p w:rsidR="006C5989" w:rsidRDefault="006C5989" w:rsidP="00373720">
            <w:pPr>
              <w:pStyle w:val="Standard"/>
              <w:rPr>
                <w:bCs/>
                <w:sz w:val="20"/>
                <w:szCs w:val="20"/>
                <w:lang w:val="lv-LV"/>
              </w:rPr>
            </w:pPr>
            <w:r>
              <w:rPr>
                <w:bCs/>
                <w:sz w:val="20"/>
                <w:szCs w:val="20"/>
                <w:lang w:val="lv-LV"/>
              </w:rPr>
              <w:t xml:space="preserve">Vienreizēji lietojami ausu ieliktņi no poliuretāna. </w:t>
            </w:r>
          </w:p>
          <w:p w:rsidR="006C5989" w:rsidRPr="00B17985" w:rsidRDefault="006C5989" w:rsidP="00373720">
            <w:pPr>
              <w:pStyle w:val="Standard"/>
              <w:rPr>
                <w:bCs/>
                <w:sz w:val="20"/>
                <w:szCs w:val="20"/>
                <w:lang w:val="lv-LV"/>
              </w:rPr>
            </w:pPr>
            <w:r>
              <w:rPr>
                <w:b/>
                <w:bCs/>
                <w:sz w:val="20"/>
                <w:szCs w:val="20"/>
                <w:lang w:val="lv-LV"/>
              </w:rPr>
              <w:t xml:space="preserve">Atbilstība standartiem: </w:t>
            </w:r>
            <w:r>
              <w:rPr>
                <w:bCs/>
                <w:sz w:val="20"/>
                <w:szCs w:val="20"/>
                <w:lang w:val="lv-LV"/>
              </w:rPr>
              <w:t>atbilst LVS EN 352-2 standarta prasībām.</w:t>
            </w:r>
          </w:p>
          <w:p w:rsidR="006C5989" w:rsidRPr="002113CA" w:rsidRDefault="006C5989" w:rsidP="00373720">
            <w:pPr>
              <w:pStyle w:val="Standard"/>
              <w:jc w:val="both"/>
              <w:rPr>
                <w:rFonts w:cs="Times New Roman"/>
                <w:color w:val="000000"/>
                <w:sz w:val="20"/>
                <w:szCs w:val="20"/>
                <w:shd w:val="clear" w:color="auto" w:fill="FFFFFF"/>
              </w:rPr>
            </w:pPr>
            <w:r>
              <w:rPr>
                <w:b/>
                <w:bCs/>
                <w:sz w:val="20"/>
                <w:szCs w:val="20"/>
                <w:lang w:val="lv-LV"/>
              </w:rPr>
              <w:t xml:space="preserve">Aizsardzības līmenis: </w:t>
            </w:r>
            <w:r w:rsidRPr="002113CA">
              <w:rPr>
                <w:rFonts w:cs="Times New Roman"/>
                <w:color w:val="000000"/>
                <w:sz w:val="20"/>
                <w:szCs w:val="20"/>
                <w:shd w:val="clear" w:color="auto" w:fill="FFFFFF"/>
              </w:rPr>
              <w:t>Vidējās aizsardzības faktors SNR - 36 dB.</w:t>
            </w:r>
          </w:p>
          <w:p w:rsidR="006C5989" w:rsidRDefault="006C5989" w:rsidP="00373720">
            <w:pPr>
              <w:pStyle w:val="Standard"/>
              <w:jc w:val="both"/>
              <w:rPr>
                <w:bCs/>
                <w:sz w:val="20"/>
                <w:szCs w:val="20"/>
                <w:lang w:val="lv-LV"/>
              </w:rPr>
            </w:pPr>
            <w:r w:rsidRPr="00B13F88">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200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4.</w:t>
            </w:r>
          </w:p>
        </w:tc>
        <w:tc>
          <w:tcPr>
            <w:tcW w:w="2101" w:type="dxa"/>
            <w:shd w:val="clear" w:color="auto" w:fill="auto"/>
          </w:tcPr>
          <w:p w:rsidR="006C5989" w:rsidRPr="002038B0" w:rsidRDefault="006C5989" w:rsidP="00373720">
            <w:pPr>
              <w:pStyle w:val="Standard"/>
              <w:jc w:val="both"/>
              <w:rPr>
                <w:b/>
                <w:bCs/>
                <w:sz w:val="20"/>
                <w:szCs w:val="20"/>
                <w:lang w:val="lv-LV"/>
              </w:rPr>
            </w:pPr>
            <w:r w:rsidRPr="002038B0">
              <w:rPr>
                <w:b/>
                <w:bCs/>
                <w:sz w:val="20"/>
                <w:szCs w:val="20"/>
                <w:lang w:val="lv-LV"/>
              </w:rPr>
              <w:t>Aizsargbrilles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Pieguļošas. Aizsargā no mehāniskās iedarbības. Polikarbonāta caurspīdīgas lēcas.</w:t>
            </w:r>
          </w:p>
          <w:p w:rsidR="006C5989" w:rsidRPr="00895D00"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166 standarta prasībām.</w:t>
            </w:r>
          </w:p>
          <w:p w:rsidR="006C5989" w:rsidRPr="00614CE3" w:rsidRDefault="006C5989" w:rsidP="00373720">
            <w:pPr>
              <w:pStyle w:val="Standard"/>
              <w:jc w:val="both"/>
              <w:rPr>
                <w:b/>
                <w:bCs/>
                <w:sz w:val="20"/>
                <w:szCs w:val="20"/>
                <w:lang w:val="lv-LV"/>
              </w:rPr>
            </w:pPr>
            <w:r w:rsidRPr="002038B0">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50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5.</w:t>
            </w:r>
          </w:p>
        </w:tc>
        <w:tc>
          <w:tcPr>
            <w:tcW w:w="2101" w:type="dxa"/>
            <w:shd w:val="clear" w:color="auto" w:fill="auto"/>
          </w:tcPr>
          <w:p w:rsidR="006C5989" w:rsidRPr="002038B0" w:rsidRDefault="006C5989" w:rsidP="00373720">
            <w:pPr>
              <w:pStyle w:val="Standard"/>
              <w:jc w:val="both"/>
              <w:rPr>
                <w:b/>
                <w:bCs/>
                <w:sz w:val="20"/>
                <w:szCs w:val="20"/>
                <w:lang w:val="lv-LV"/>
              </w:rPr>
            </w:pPr>
            <w:r w:rsidRPr="002038B0">
              <w:rPr>
                <w:b/>
                <w:bCs/>
                <w:sz w:val="20"/>
                <w:szCs w:val="20"/>
                <w:lang w:val="lv-LV"/>
              </w:rPr>
              <w:t>Aizsargbrilles</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2038B0">
              <w:rPr>
                <w:rFonts w:cs="Times New Roman"/>
                <w:color w:val="000000"/>
                <w:sz w:val="20"/>
                <w:szCs w:val="20"/>
                <w:shd w:val="clear" w:color="auto" w:fill="FFFFFF"/>
              </w:rPr>
              <w:t xml:space="preserve">Tricienizturīgas aizsargbrilles ar kājiņu garumu regulēšanas iespējām. Lēcām ir pretskrāpējumu pārklājums, pretaizsvīšanas pārklājums. </w:t>
            </w:r>
          </w:p>
          <w:p w:rsidR="006C5989" w:rsidRPr="00895D00" w:rsidRDefault="00A612E0" w:rsidP="00373720">
            <w:pPr>
              <w:pStyle w:val="Standard"/>
              <w:jc w:val="both"/>
              <w:rPr>
                <w:bCs/>
                <w:sz w:val="20"/>
                <w:szCs w:val="20"/>
                <w:lang w:val="lv-LV"/>
              </w:rPr>
            </w:pPr>
            <w:r w:rsidRPr="002038B0">
              <w:rPr>
                <w:rFonts w:cs="Times New Roman"/>
                <w:noProof/>
                <w:sz w:val="20"/>
                <w:szCs w:val="20"/>
                <w:lang w:val="en-US" w:eastAsia="en-US" w:bidi="ar-SA"/>
              </w:rPr>
              <w:drawing>
                <wp:inline distT="0" distB="0" distL="0" distR="0">
                  <wp:extent cx="9525" cy="95250"/>
                  <wp:effectExtent l="0" t="0" r="0" b="0"/>
                  <wp:docPr id="1" name="Picture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6C5989">
              <w:rPr>
                <w:b/>
                <w:bCs/>
                <w:sz w:val="20"/>
                <w:szCs w:val="20"/>
                <w:lang w:val="lv-LV"/>
              </w:rPr>
              <w:t xml:space="preserve">Atbilstība standartiem: </w:t>
            </w:r>
            <w:r w:rsidR="006C5989">
              <w:rPr>
                <w:bCs/>
                <w:sz w:val="20"/>
                <w:szCs w:val="20"/>
                <w:lang w:val="lv-LV"/>
              </w:rPr>
              <w:t xml:space="preserve"> atbilst LVS EN 166 un 170 standartu prasībām.</w:t>
            </w:r>
          </w:p>
          <w:p w:rsidR="006C5989" w:rsidRPr="002038B0" w:rsidRDefault="006C5989" w:rsidP="00373720">
            <w:pPr>
              <w:pStyle w:val="Standard"/>
              <w:jc w:val="both"/>
              <w:rPr>
                <w:rFonts w:cs="Times New Roman"/>
                <w:bCs/>
                <w:sz w:val="20"/>
                <w:szCs w:val="20"/>
                <w:lang w:val="lv-LV"/>
              </w:rPr>
            </w:pPr>
            <w:r w:rsidRPr="002038B0">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50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lastRenderedPageBreak/>
              <w:t>6.</w:t>
            </w:r>
          </w:p>
        </w:tc>
        <w:tc>
          <w:tcPr>
            <w:tcW w:w="2101" w:type="dxa"/>
            <w:shd w:val="clear" w:color="auto" w:fill="auto"/>
          </w:tcPr>
          <w:p w:rsidR="006C5989" w:rsidRPr="001C2395" w:rsidRDefault="006C5989" w:rsidP="00373720">
            <w:pPr>
              <w:pStyle w:val="Standard"/>
              <w:jc w:val="both"/>
              <w:rPr>
                <w:b/>
                <w:bCs/>
                <w:sz w:val="20"/>
                <w:szCs w:val="20"/>
                <w:lang w:val="lv-LV"/>
              </w:rPr>
            </w:pPr>
            <w:r>
              <w:rPr>
                <w:b/>
                <w:bCs/>
                <w:sz w:val="20"/>
                <w:szCs w:val="20"/>
                <w:lang w:val="lv-LV"/>
              </w:rPr>
              <w:t>Metinātāju brilles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 xml:space="preserve">Pieguļošas metinātāju brilles ar paceļamiem, tonētiem stikliem un gumiju. Pasarga acis no mehāniskas iedarbības, metināšanas un griešanas rezultātā veidojošām gāzēm un UV stariem. Ar netiešo gaisa ventilāciju.  </w:t>
            </w:r>
          </w:p>
          <w:p w:rsidR="006C5989"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 xml:space="preserve"> atbilst LVS EN 166 standarta prasībām.</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20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7.</w:t>
            </w:r>
          </w:p>
        </w:tc>
        <w:tc>
          <w:tcPr>
            <w:tcW w:w="2101" w:type="dxa"/>
            <w:shd w:val="clear" w:color="auto" w:fill="auto"/>
          </w:tcPr>
          <w:p w:rsidR="006C5989" w:rsidRDefault="006C5989" w:rsidP="00373720">
            <w:pPr>
              <w:pStyle w:val="Standard"/>
              <w:jc w:val="both"/>
              <w:rPr>
                <w:b/>
                <w:bCs/>
                <w:sz w:val="20"/>
                <w:szCs w:val="20"/>
                <w:lang w:val="lv-LV"/>
              </w:rPr>
            </w:pPr>
            <w:r w:rsidRPr="001C2395">
              <w:rPr>
                <w:b/>
                <w:bCs/>
                <w:sz w:val="20"/>
                <w:szCs w:val="20"/>
                <w:lang w:val="lv-LV"/>
              </w:rPr>
              <w:t>Sejas aizsarga</w:t>
            </w:r>
          </w:p>
          <w:p w:rsidR="006C5989" w:rsidRPr="001C2395" w:rsidRDefault="006C5989" w:rsidP="00373720">
            <w:pPr>
              <w:pStyle w:val="Standard"/>
              <w:jc w:val="both"/>
              <w:rPr>
                <w:b/>
                <w:bCs/>
                <w:sz w:val="20"/>
                <w:szCs w:val="20"/>
                <w:lang w:val="lv-LV"/>
              </w:rPr>
            </w:pPr>
            <w:r w:rsidRPr="001C2395">
              <w:rPr>
                <w:b/>
                <w:bCs/>
                <w:sz w:val="20"/>
                <w:szCs w:val="20"/>
                <w:lang w:val="lv-LV"/>
              </w:rPr>
              <w:t>turētājs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Ekonomiskas klases sejas aizsargs. Ar sviedru absorbējošu lentu. Sejas aizsarga turētāju iespējams lietot ar divu veidu vizoriem:</w:t>
            </w:r>
          </w:p>
          <w:p w:rsidR="006C5989" w:rsidRDefault="006C5989" w:rsidP="00741C9C">
            <w:pPr>
              <w:pStyle w:val="Standard"/>
              <w:numPr>
                <w:ilvl w:val="0"/>
                <w:numId w:val="7"/>
              </w:numPr>
              <w:rPr>
                <w:bCs/>
                <w:sz w:val="20"/>
                <w:szCs w:val="20"/>
                <w:lang w:val="lv-LV"/>
              </w:rPr>
            </w:pPr>
            <w:r>
              <w:rPr>
                <w:bCs/>
                <w:sz w:val="20"/>
                <w:szCs w:val="20"/>
                <w:lang w:val="lv-LV"/>
              </w:rPr>
              <w:t>Polikarbonāta, bezkrāsas, 1 mm, 190 x 300 mm stiklu;</w:t>
            </w:r>
          </w:p>
          <w:p w:rsidR="006C5989" w:rsidRDefault="006C5989" w:rsidP="00741C9C">
            <w:pPr>
              <w:pStyle w:val="Standard"/>
              <w:numPr>
                <w:ilvl w:val="0"/>
                <w:numId w:val="7"/>
              </w:numPr>
              <w:rPr>
                <w:bCs/>
                <w:sz w:val="20"/>
                <w:szCs w:val="20"/>
                <w:lang w:val="lv-LV"/>
              </w:rPr>
            </w:pPr>
            <w:r>
              <w:rPr>
                <w:bCs/>
                <w:sz w:val="20"/>
                <w:szCs w:val="20"/>
                <w:lang w:val="lv-LV"/>
              </w:rPr>
              <w:t>Tērauda tīklveida 190 x 300 mm sietu.</w:t>
            </w:r>
          </w:p>
          <w:p w:rsidR="006C5989" w:rsidRPr="0008682D" w:rsidRDefault="006C5989" w:rsidP="00373720">
            <w:pPr>
              <w:pStyle w:val="Standard"/>
              <w:rPr>
                <w:bCs/>
                <w:sz w:val="20"/>
                <w:szCs w:val="20"/>
                <w:lang w:val="lv-LV"/>
              </w:rPr>
            </w:pPr>
            <w:r>
              <w:rPr>
                <w:b/>
                <w:bCs/>
                <w:sz w:val="20"/>
                <w:szCs w:val="20"/>
                <w:lang w:val="lv-LV"/>
              </w:rPr>
              <w:t xml:space="preserve">Atbilstība standartiem: </w:t>
            </w:r>
            <w:r>
              <w:rPr>
                <w:bCs/>
                <w:sz w:val="20"/>
                <w:szCs w:val="20"/>
                <w:lang w:val="lv-LV"/>
              </w:rPr>
              <w:t>CE marķējums.</w:t>
            </w:r>
          </w:p>
          <w:p w:rsidR="006C5989" w:rsidRPr="00614CE3" w:rsidRDefault="006C5989" w:rsidP="00373720">
            <w:pPr>
              <w:pStyle w:val="Standard"/>
              <w:jc w:val="both"/>
              <w:rPr>
                <w:b/>
                <w:bCs/>
                <w:sz w:val="20"/>
                <w:szCs w:val="20"/>
                <w:lang w:val="lv-LV"/>
              </w:rPr>
            </w:pPr>
            <w:r w:rsidRPr="001C239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30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8.</w:t>
            </w:r>
          </w:p>
        </w:tc>
        <w:tc>
          <w:tcPr>
            <w:tcW w:w="2101" w:type="dxa"/>
            <w:shd w:val="clear" w:color="auto" w:fill="auto"/>
          </w:tcPr>
          <w:p w:rsidR="006C5989" w:rsidRPr="001C2395" w:rsidRDefault="006C5989" w:rsidP="00373720">
            <w:pPr>
              <w:pStyle w:val="Standard"/>
              <w:jc w:val="both"/>
              <w:rPr>
                <w:b/>
                <w:bCs/>
                <w:sz w:val="20"/>
                <w:szCs w:val="20"/>
                <w:lang w:val="lv-LV"/>
              </w:rPr>
            </w:pPr>
            <w:r w:rsidRPr="001C2395">
              <w:rPr>
                <w:b/>
                <w:bCs/>
                <w:sz w:val="20"/>
                <w:szCs w:val="20"/>
                <w:lang w:val="lv-LV"/>
              </w:rPr>
              <w:t xml:space="preserve">Sejas vairogs </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1C2395">
              <w:rPr>
                <w:rFonts w:cs="Times New Roman"/>
                <w:color w:val="000000"/>
                <w:sz w:val="20"/>
                <w:szCs w:val="20"/>
                <w:shd w:val="clear" w:color="auto" w:fill="FFFFFF"/>
              </w:rPr>
              <w:t xml:space="preserve">Polikarbonāta sejas vairogs. Lietojams kopā ar </w:t>
            </w:r>
            <w:r>
              <w:rPr>
                <w:rFonts w:cs="Times New Roman"/>
                <w:color w:val="000000"/>
                <w:sz w:val="20"/>
                <w:szCs w:val="20"/>
                <w:shd w:val="clear" w:color="auto" w:fill="FFFFFF"/>
              </w:rPr>
              <w:t>sejas aizsarga turētāju</w:t>
            </w:r>
            <w:r w:rsidRPr="001C2395">
              <w:rPr>
                <w:rFonts w:cs="Times New Roman"/>
                <w:color w:val="000000"/>
                <w:sz w:val="20"/>
                <w:szCs w:val="20"/>
                <w:shd w:val="clear" w:color="auto" w:fill="FFFFFF"/>
              </w:rPr>
              <w:t>.</w:t>
            </w:r>
            <w:r>
              <w:rPr>
                <w:rFonts w:cs="Times New Roman"/>
                <w:color w:val="000000"/>
                <w:sz w:val="20"/>
                <w:szCs w:val="20"/>
                <w:shd w:val="clear" w:color="auto" w:fill="FFFFFF"/>
              </w:rPr>
              <w:t xml:space="preserve"> </w:t>
            </w:r>
          </w:p>
          <w:p w:rsidR="006C5989" w:rsidRPr="00895D00"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 xml:space="preserve"> atbilst LVS EN 166 standarta prasībām.</w:t>
            </w:r>
          </w:p>
          <w:p w:rsidR="006C5989" w:rsidRPr="001C2395" w:rsidRDefault="006C5989" w:rsidP="00373720">
            <w:pPr>
              <w:pStyle w:val="Standard"/>
              <w:jc w:val="both"/>
              <w:rPr>
                <w:rFonts w:cs="Times New Roman"/>
                <w:bCs/>
                <w:sz w:val="20"/>
                <w:szCs w:val="20"/>
                <w:lang w:val="lv-LV"/>
              </w:rPr>
            </w:pPr>
            <w:r w:rsidRPr="001C239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50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9.</w:t>
            </w:r>
          </w:p>
        </w:tc>
        <w:tc>
          <w:tcPr>
            <w:tcW w:w="2101" w:type="dxa"/>
            <w:shd w:val="clear" w:color="auto" w:fill="auto"/>
          </w:tcPr>
          <w:p w:rsidR="006C5989" w:rsidRDefault="006C5989" w:rsidP="00373720">
            <w:pPr>
              <w:pStyle w:val="Standard"/>
              <w:jc w:val="both"/>
              <w:rPr>
                <w:bCs/>
                <w:sz w:val="20"/>
                <w:szCs w:val="20"/>
                <w:lang w:val="lv-LV"/>
              </w:rPr>
            </w:pPr>
            <w:r w:rsidRPr="001C2395">
              <w:rPr>
                <w:b/>
                <w:bCs/>
                <w:sz w:val="20"/>
                <w:szCs w:val="20"/>
                <w:lang w:val="lv-LV"/>
              </w:rPr>
              <w:t>Sejas vairogs</w:t>
            </w:r>
            <w:r>
              <w:rPr>
                <w:b/>
                <w:bCs/>
                <w:sz w:val="20"/>
                <w:szCs w:val="20"/>
                <w:lang w:val="lv-LV"/>
              </w:rPr>
              <w:t xml:space="preserve"> sietiņš</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1C2395">
              <w:rPr>
                <w:rFonts w:cs="Times New Roman"/>
                <w:color w:val="000000"/>
                <w:sz w:val="20"/>
                <w:szCs w:val="20"/>
                <w:shd w:val="clear" w:color="auto" w:fill="FFFFFF"/>
              </w:rPr>
              <w:t xml:space="preserve">Lietojams kopā ar </w:t>
            </w:r>
            <w:r>
              <w:rPr>
                <w:rFonts w:cs="Times New Roman"/>
                <w:color w:val="000000"/>
                <w:sz w:val="20"/>
                <w:szCs w:val="20"/>
                <w:shd w:val="clear" w:color="auto" w:fill="FFFFFF"/>
              </w:rPr>
              <w:t>sejas aizsarga turētāju</w:t>
            </w:r>
            <w:r w:rsidRPr="001C2395">
              <w:rPr>
                <w:rFonts w:cs="Times New Roman"/>
                <w:color w:val="000000"/>
                <w:sz w:val="20"/>
                <w:szCs w:val="20"/>
                <w:shd w:val="clear" w:color="auto" w:fill="FFFFFF"/>
              </w:rPr>
              <w:t>.</w:t>
            </w:r>
            <w:r>
              <w:rPr>
                <w:rFonts w:cs="Times New Roman"/>
                <w:color w:val="000000"/>
                <w:sz w:val="20"/>
                <w:szCs w:val="20"/>
                <w:shd w:val="clear" w:color="auto" w:fill="FFFFFF"/>
              </w:rPr>
              <w:t xml:space="preserve"> </w:t>
            </w:r>
          </w:p>
          <w:p w:rsidR="006C5989" w:rsidRPr="00895D00"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 xml:space="preserve"> CE marķējums.</w:t>
            </w:r>
          </w:p>
          <w:p w:rsidR="006C5989" w:rsidRPr="001C2395" w:rsidRDefault="006C5989" w:rsidP="00373720">
            <w:pPr>
              <w:pStyle w:val="Standard"/>
              <w:jc w:val="both"/>
              <w:rPr>
                <w:rFonts w:cs="Times New Roman"/>
                <w:bCs/>
                <w:sz w:val="20"/>
                <w:szCs w:val="20"/>
                <w:lang w:val="lv-LV"/>
              </w:rPr>
            </w:pPr>
            <w:r w:rsidRPr="001C239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50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10.</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 xml:space="preserve">Pusmaska </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Pusmaska ar izelpas vārstu. Izmantojama kopā ar diviem (gāzes un putekļu) tipa filtriem vai kombinēto filtru. Dubultā filtra sistēma zemas elpošanas pretestības nodrošināšanai. Regulējamas, elastīgas siksniņas uz galvas un kakla. Materiāls – TPE (īpaša sastāva, nealerģiskā, bez smaržas gumijas)</w:t>
            </w:r>
          </w:p>
          <w:p w:rsidR="006C5989" w:rsidRPr="00A83A2F"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140 standarta prasībām.</w:t>
            </w:r>
          </w:p>
          <w:p w:rsidR="006C5989" w:rsidRDefault="006C5989" w:rsidP="00373720">
            <w:pPr>
              <w:pStyle w:val="Standard"/>
              <w:jc w:val="both"/>
              <w:rPr>
                <w:b/>
                <w:bCs/>
                <w:sz w:val="20"/>
                <w:szCs w:val="20"/>
                <w:lang w:val="lv-LV"/>
              </w:rPr>
            </w:pPr>
            <w:r>
              <w:rPr>
                <w:b/>
                <w:bCs/>
                <w:sz w:val="20"/>
                <w:szCs w:val="20"/>
                <w:lang w:val="lv-LV"/>
              </w:rPr>
              <w:t>Izmēri:</w:t>
            </w:r>
          </w:p>
          <w:p w:rsidR="006C5989" w:rsidRDefault="006C5989" w:rsidP="00373720">
            <w:pPr>
              <w:pStyle w:val="Standard"/>
              <w:jc w:val="both"/>
              <w:rPr>
                <w:bCs/>
                <w:sz w:val="20"/>
                <w:szCs w:val="20"/>
                <w:lang w:val="lv-LV"/>
              </w:rPr>
            </w:pPr>
            <w:r w:rsidRPr="00C774AE">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20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11.</w:t>
            </w:r>
          </w:p>
        </w:tc>
        <w:tc>
          <w:tcPr>
            <w:tcW w:w="2101" w:type="dxa"/>
            <w:shd w:val="clear" w:color="auto" w:fill="auto"/>
          </w:tcPr>
          <w:p w:rsidR="006C5989" w:rsidRDefault="006C5989" w:rsidP="00373720">
            <w:pPr>
              <w:pStyle w:val="Standard"/>
              <w:jc w:val="both"/>
              <w:rPr>
                <w:b/>
                <w:bCs/>
                <w:sz w:val="20"/>
                <w:szCs w:val="20"/>
                <w:lang w:val="lv-LV"/>
              </w:rPr>
            </w:pPr>
            <w:r w:rsidRPr="0098179E">
              <w:rPr>
                <w:b/>
                <w:bCs/>
                <w:sz w:val="20"/>
                <w:szCs w:val="20"/>
                <w:lang w:val="lv-LV"/>
              </w:rPr>
              <w:t xml:space="preserve">Gāzes filtrs </w:t>
            </w:r>
          </w:p>
          <w:p w:rsidR="006C5989" w:rsidRDefault="006C5989" w:rsidP="00373720">
            <w:pPr>
              <w:pStyle w:val="Standard"/>
              <w:jc w:val="both"/>
              <w:rPr>
                <w:b/>
                <w:bCs/>
                <w:sz w:val="20"/>
                <w:szCs w:val="20"/>
                <w:lang w:val="lv-LV"/>
              </w:rPr>
            </w:pPr>
            <w:r w:rsidRPr="0098179E">
              <w:rPr>
                <w:b/>
                <w:bCs/>
                <w:sz w:val="20"/>
                <w:szCs w:val="20"/>
                <w:lang w:val="lv-LV"/>
              </w:rPr>
              <w:t>pusmaskai un</w:t>
            </w:r>
          </w:p>
          <w:p w:rsidR="006C5989" w:rsidRPr="0098179E" w:rsidRDefault="006C5989" w:rsidP="00373720">
            <w:pPr>
              <w:pStyle w:val="Standard"/>
              <w:jc w:val="both"/>
              <w:rPr>
                <w:b/>
                <w:bCs/>
                <w:sz w:val="20"/>
                <w:szCs w:val="20"/>
                <w:lang w:val="lv-LV"/>
              </w:rPr>
            </w:pPr>
            <w:r w:rsidRPr="0098179E">
              <w:rPr>
                <w:b/>
                <w:bCs/>
                <w:sz w:val="20"/>
                <w:szCs w:val="20"/>
                <w:lang w:val="lv-LV"/>
              </w:rPr>
              <w:t>gāzmaskai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42563A">
              <w:rPr>
                <w:rFonts w:cs="Times New Roman"/>
                <w:color w:val="000000"/>
                <w:sz w:val="20"/>
                <w:szCs w:val="20"/>
                <w:shd w:val="clear" w:color="auto" w:fill="FFFFFF"/>
              </w:rPr>
              <w:t xml:space="preserve">Filtrs A2B2E1 nodrošina aizsardzību pret organiskām un neorganiskām gāzēm un tvaikiem. </w:t>
            </w:r>
          </w:p>
          <w:p w:rsidR="006C5989" w:rsidRPr="00A83A2F"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143 standarta prasībām.</w:t>
            </w:r>
          </w:p>
          <w:p w:rsidR="006C5989" w:rsidRPr="0042563A" w:rsidRDefault="006C5989" w:rsidP="00373720">
            <w:pPr>
              <w:pStyle w:val="Standard"/>
              <w:jc w:val="both"/>
              <w:rPr>
                <w:rFonts w:cs="Times New Roman"/>
                <w:b/>
                <w:bCs/>
                <w:sz w:val="20"/>
                <w:szCs w:val="20"/>
                <w:lang w:val="lv-LV"/>
              </w:rPr>
            </w:pPr>
            <w:r w:rsidRPr="00C774AE">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60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12.</w:t>
            </w:r>
          </w:p>
        </w:tc>
        <w:tc>
          <w:tcPr>
            <w:tcW w:w="2101" w:type="dxa"/>
            <w:shd w:val="clear" w:color="auto" w:fill="auto"/>
          </w:tcPr>
          <w:p w:rsidR="006C5989" w:rsidRPr="0098179E" w:rsidRDefault="00C57D59" w:rsidP="00C57D59">
            <w:pPr>
              <w:pStyle w:val="Standard"/>
              <w:rPr>
                <w:b/>
                <w:bCs/>
                <w:sz w:val="20"/>
                <w:szCs w:val="20"/>
                <w:lang w:val="lv-LV"/>
              </w:rPr>
            </w:pPr>
            <w:r>
              <w:rPr>
                <w:b/>
                <w:bCs/>
                <w:sz w:val="20"/>
                <w:szCs w:val="20"/>
                <w:lang w:val="lv-LV"/>
              </w:rPr>
              <w:t xml:space="preserve">Putekļu filtrs </w:t>
            </w:r>
            <w:r w:rsidR="006C5989" w:rsidRPr="0098179E">
              <w:rPr>
                <w:b/>
                <w:bCs/>
                <w:sz w:val="20"/>
                <w:szCs w:val="20"/>
                <w:lang w:val="lv-LV"/>
              </w:rPr>
              <w:t>pusmaskai un</w:t>
            </w:r>
          </w:p>
          <w:p w:rsidR="006C5989" w:rsidRPr="0042563A" w:rsidRDefault="00C57D59" w:rsidP="00373720">
            <w:pPr>
              <w:pStyle w:val="Standard"/>
              <w:jc w:val="both"/>
              <w:rPr>
                <w:bCs/>
                <w:sz w:val="20"/>
                <w:szCs w:val="20"/>
                <w:lang w:val="lv-LV"/>
              </w:rPr>
            </w:pPr>
            <w:r>
              <w:rPr>
                <w:b/>
                <w:bCs/>
                <w:sz w:val="20"/>
                <w:szCs w:val="20"/>
                <w:lang w:val="lv-LV"/>
              </w:rPr>
              <w:t>g</w:t>
            </w:r>
            <w:r w:rsidR="006C5989" w:rsidRPr="0098179E">
              <w:rPr>
                <w:b/>
                <w:bCs/>
                <w:sz w:val="20"/>
                <w:szCs w:val="20"/>
                <w:lang w:val="lv-LV"/>
              </w:rPr>
              <w:t>āzmaskai</w:t>
            </w:r>
            <w:r>
              <w:rPr>
                <w:b/>
                <w:bCs/>
                <w:sz w:val="20"/>
                <w:szCs w:val="20"/>
                <w:lang w:val="lv-LV"/>
              </w:rPr>
              <w:t xml:space="preserve"> (pāris)</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42563A">
              <w:rPr>
                <w:rFonts w:cs="Times New Roman"/>
                <w:color w:val="000000"/>
                <w:sz w:val="20"/>
                <w:szCs w:val="20"/>
                <w:shd w:val="clear" w:color="auto" w:fill="FFFFFF"/>
              </w:rPr>
              <w:t>Putekļu filtrs P1 R , pasargā no netoksiskiem putekļiem un miglas. Gofrēta materiāla tehnoloģija filtrā veicina zemu elpošanas pretestību un augtāku attīrīta gaisa caurlaidību.</w:t>
            </w:r>
          </w:p>
          <w:p w:rsidR="006C5989" w:rsidRPr="00A83A2F"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143 standarta prasībām.</w:t>
            </w:r>
          </w:p>
          <w:p w:rsidR="006C5989" w:rsidRPr="0042563A" w:rsidRDefault="006C5989" w:rsidP="00373720">
            <w:pPr>
              <w:pStyle w:val="Standard"/>
              <w:jc w:val="both"/>
              <w:rPr>
                <w:rFonts w:cs="Times New Roman"/>
                <w:bCs/>
                <w:sz w:val="20"/>
                <w:szCs w:val="20"/>
                <w:lang w:val="lv-LV"/>
              </w:rPr>
            </w:pPr>
            <w:r w:rsidRPr="00C774AE">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60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13.</w:t>
            </w:r>
          </w:p>
        </w:tc>
        <w:tc>
          <w:tcPr>
            <w:tcW w:w="2101" w:type="dxa"/>
            <w:shd w:val="clear" w:color="auto" w:fill="auto"/>
          </w:tcPr>
          <w:p w:rsidR="006C5989" w:rsidRPr="0098179E" w:rsidRDefault="006C5989" w:rsidP="00373720">
            <w:pPr>
              <w:pStyle w:val="Standard"/>
              <w:jc w:val="both"/>
              <w:rPr>
                <w:b/>
                <w:bCs/>
                <w:color w:val="FF0000"/>
                <w:sz w:val="20"/>
                <w:szCs w:val="20"/>
                <w:lang w:val="lv-LV"/>
              </w:rPr>
            </w:pPr>
            <w:r w:rsidRPr="0098179E">
              <w:rPr>
                <w:b/>
                <w:bCs/>
                <w:sz w:val="20"/>
                <w:szCs w:val="20"/>
                <w:lang w:val="lv-LV"/>
              </w:rPr>
              <w:t xml:space="preserve">Putekļu filtrs </w:t>
            </w:r>
          </w:p>
          <w:p w:rsidR="006C5989" w:rsidRPr="0098179E" w:rsidRDefault="006C5989" w:rsidP="00373720">
            <w:pPr>
              <w:pStyle w:val="Standard"/>
              <w:jc w:val="both"/>
              <w:rPr>
                <w:b/>
                <w:bCs/>
                <w:sz w:val="20"/>
                <w:szCs w:val="20"/>
                <w:lang w:val="lv-LV"/>
              </w:rPr>
            </w:pPr>
            <w:r w:rsidRPr="0098179E">
              <w:rPr>
                <w:b/>
                <w:bCs/>
                <w:sz w:val="20"/>
                <w:szCs w:val="20"/>
                <w:lang w:val="lv-LV"/>
              </w:rPr>
              <w:t>pusmaskai un</w:t>
            </w:r>
          </w:p>
          <w:p w:rsidR="006C5989" w:rsidRPr="0098179E" w:rsidRDefault="006C5989" w:rsidP="00373720">
            <w:pPr>
              <w:pStyle w:val="Standard"/>
              <w:jc w:val="both"/>
              <w:rPr>
                <w:b/>
                <w:bCs/>
                <w:sz w:val="20"/>
                <w:szCs w:val="20"/>
                <w:lang w:val="lv-LV"/>
              </w:rPr>
            </w:pPr>
            <w:r w:rsidRPr="0098179E">
              <w:rPr>
                <w:b/>
                <w:bCs/>
                <w:sz w:val="20"/>
                <w:szCs w:val="20"/>
                <w:lang w:val="lv-LV"/>
              </w:rPr>
              <w:lastRenderedPageBreak/>
              <w:t>gāzmaskai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Pr>
                <w:rFonts w:cs="Times New Roman"/>
                <w:color w:val="000000"/>
                <w:sz w:val="20"/>
                <w:szCs w:val="20"/>
                <w:shd w:val="clear" w:color="auto" w:fill="FFFFFF"/>
              </w:rPr>
              <w:lastRenderedPageBreak/>
              <w:t>Putekļu filtrs P2</w:t>
            </w:r>
            <w:r w:rsidRPr="0042563A">
              <w:rPr>
                <w:rFonts w:cs="Times New Roman"/>
                <w:color w:val="000000"/>
                <w:sz w:val="20"/>
                <w:szCs w:val="20"/>
                <w:shd w:val="clear" w:color="auto" w:fill="FFFFFF"/>
              </w:rPr>
              <w:t xml:space="preserve"> R , pasargā no netoksiskiem putekļiem un miglas. Gofrēta materiāla tehnoloģija filtrā veicina </w:t>
            </w:r>
            <w:r w:rsidRPr="0042563A">
              <w:rPr>
                <w:rFonts w:cs="Times New Roman"/>
                <w:color w:val="000000"/>
                <w:sz w:val="20"/>
                <w:szCs w:val="20"/>
                <w:shd w:val="clear" w:color="auto" w:fill="FFFFFF"/>
              </w:rPr>
              <w:lastRenderedPageBreak/>
              <w:t>zemu elpošanas pretestību un augtāku attīrīta gaisa caurlaidību.</w:t>
            </w:r>
          </w:p>
          <w:p w:rsidR="006C5989" w:rsidRPr="00A83A2F"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143 standarta prasībām.</w:t>
            </w:r>
          </w:p>
          <w:p w:rsidR="006C5989" w:rsidRPr="0042563A" w:rsidRDefault="006C5989" w:rsidP="00373720">
            <w:pPr>
              <w:pStyle w:val="Standard"/>
              <w:jc w:val="both"/>
              <w:rPr>
                <w:rFonts w:cs="Times New Roman"/>
                <w:bCs/>
                <w:sz w:val="20"/>
                <w:szCs w:val="20"/>
                <w:lang w:val="lv-LV"/>
              </w:rPr>
            </w:pPr>
            <w:r w:rsidRPr="00C774AE">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lastRenderedPageBreak/>
              <w:t>60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lastRenderedPageBreak/>
              <w:t>14.</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Gāzmaska</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ED290B">
              <w:rPr>
                <w:rFonts w:cs="Times New Roman"/>
                <w:color w:val="000000"/>
                <w:sz w:val="20"/>
                <w:szCs w:val="20"/>
                <w:shd w:val="clear" w:color="auto" w:fill="FFFFFF"/>
              </w:rPr>
              <w:t xml:space="preserve">Īpaši viegla un smalka dizaina </w:t>
            </w:r>
            <w:r>
              <w:rPr>
                <w:rFonts w:cs="Times New Roman"/>
                <w:color w:val="000000"/>
                <w:sz w:val="20"/>
                <w:szCs w:val="20"/>
                <w:shd w:val="clear" w:color="auto" w:fill="FFFFFF"/>
              </w:rPr>
              <w:t xml:space="preserve"> </w:t>
            </w:r>
            <w:r w:rsidRPr="00ED290B">
              <w:rPr>
                <w:rFonts w:cs="Times New Roman"/>
                <w:color w:val="000000"/>
                <w:sz w:val="20"/>
                <w:szCs w:val="20"/>
                <w:shd w:val="clear" w:color="auto" w:fill="FFFFFF"/>
              </w:rPr>
              <w:t xml:space="preserve">maska </w:t>
            </w:r>
            <w:r>
              <w:rPr>
                <w:rFonts w:cs="Times New Roman"/>
                <w:color w:val="000000"/>
                <w:sz w:val="20"/>
                <w:szCs w:val="20"/>
                <w:shd w:val="clear" w:color="auto" w:fill="FFFFFF"/>
              </w:rPr>
              <w:t xml:space="preserve">ar 2 filtriem un </w:t>
            </w:r>
            <w:r w:rsidRPr="00ED290B">
              <w:rPr>
                <w:rFonts w:cs="Times New Roman"/>
                <w:color w:val="000000"/>
                <w:sz w:val="20"/>
                <w:szCs w:val="20"/>
                <w:shd w:val="clear" w:color="auto" w:fill="FFFFFF"/>
              </w:rPr>
              <w:t>ar jaunās paaudzes filtru pievienošanas sistēmu</w:t>
            </w:r>
            <w:r>
              <w:rPr>
                <w:rFonts w:cs="Times New Roman"/>
                <w:color w:val="000000"/>
                <w:sz w:val="20"/>
                <w:szCs w:val="20"/>
                <w:shd w:val="clear" w:color="auto" w:fill="FFFFFF"/>
              </w:rPr>
              <w:t>.</w:t>
            </w:r>
            <w:r w:rsidRPr="00ED290B">
              <w:rPr>
                <w:rFonts w:cs="Times New Roman"/>
                <w:color w:val="000000"/>
                <w:sz w:val="20"/>
                <w:szCs w:val="20"/>
                <w:shd w:val="clear" w:color="auto" w:fill="FFFFFF"/>
              </w:rPr>
              <w:t xml:space="preserve"> </w:t>
            </w:r>
            <w:r>
              <w:rPr>
                <w:rFonts w:cs="Times New Roman"/>
                <w:color w:val="000000"/>
                <w:sz w:val="20"/>
                <w:szCs w:val="20"/>
                <w:shd w:val="clear" w:color="auto" w:fill="FFFFFF"/>
              </w:rPr>
              <w:t>M</w:t>
            </w:r>
            <w:r w:rsidRPr="00ED290B">
              <w:rPr>
                <w:rFonts w:cs="Times New Roman"/>
                <w:color w:val="000000"/>
                <w:sz w:val="20"/>
                <w:szCs w:val="20"/>
                <w:shd w:val="clear" w:color="auto" w:fill="FFFFFF"/>
              </w:rPr>
              <w:t xml:space="preserve">askas sfērsikā forma nodrošina </w:t>
            </w:r>
            <w:r>
              <w:rPr>
                <w:rFonts w:cs="Times New Roman"/>
                <w:color w:val="000000"/>
                <w:sz w:val="20"/>
                <w:szCs w:val="20"/>
                <w:shd w:val="clear" w:color="auto" w:fill="FFFFFF"/>
              </w:rPr>
              <w:t>izteikti plašu redzamības lenķi.</w:t>
            </w:r>
            <w:r w:rsidRPr="00ED290B">
              <w:rPr>
                <w:rFonts w:cs="Times New Roman"/>
                <w:color w:val="000000"/>
                <w:sz w:val="20"/>
                <w:szCs w:val="20"/>
                <w:shd w:val="clear" w:color="auto" w:fill="FFFFFF"/>
              </w:rPr>
              <w:t xml:space="preserve"> </w:t>
            </w:r>
          </w:p>
          <w:p w:rsidR="006C5989" w:rsidRDefault="006C5989" w:rsidP="00373720">
            <w:pPr>
              <w:pStyle w:val="Standard"/>
              <w:jc w:val="both"/>
              <w:rPr>
                <w:b/>
                <w:bCs/>
                <w:sz w:val="20"/>
                <w:szCs w:val="20"/>
                <w:lang w:val="lv-LV"/>
              </w:rPr>
            </w:pPr>
            <w:r>
              <w:rPr>
                <w:b/>
                <w:bCs/>
                <w:sz w:val="20"/>
                <w:szCs w:val="20"/>
                <w:lang w:val="lv-LV"/>
              </w:rPr>
              <w:t>Izmēri:</w:t>
            </w:r>
          </w:p>
          <w:p w:rsidR="006C5989" w:rsidRPr="00ED290B"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136 standarta prasībām.</w:t>
            </w:r>
          </w:p>
          <w:p w:rsidR="006C5989" w:rsidRPr="00000771" w:rsidRDefault="006C5989" w:rsidP="00373720">
            <w:pPr>
              <w:pStyle w:val="Standard"/>
              <w:jc w:val="both"/>
              <w:rPr>
                <w:noProof/>
                <w:sz w:val="20"/>
                <w:szCs w:val="20"/>
                <w:highlight w:val="red"/>
                <w:lang w:val="lv-LV" w:eastAsia="en-US" w:bidi="ar-SA"/>
              </w:rPr>
            </w:pPr>
            <w:r w:rsidRPr="00ED290B">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15</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15.</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Aizsargmaska metināšanai</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sidRPr="00D86789">
              <w:rPr>
                <w:rFonts w:cs="Times New Roman"/>
                <w:color w:val="000000"/>
                <w:sz w:val="20"/>
                <w:szCs w:val="20"/>
                <w:shd w:val="clear" w:color="auto" w:fill="FFFFFF"/>
              </w:rPr>
              <w:t xml:space="preserve">Metinātāju aizsargmaska izgatavota no stiklašķiedras. Maskai ir īpaši liels un ērts paceļamais ekrāns, kas sniedz papildus komfortu darbiem metināšnaas starplaikos, aizsargstikla izmērs 105x50mm. </w:t>
            </w:r>
          </w:p>
          <w:p w:rsidR="006C5989" w:rsidRPr="00EC7B07"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169 standarta prasībām.</w:t>
            </w:r>
          </w:p>
          <w:p w:rsidR="006C5989" w:rsidRPr="00EC7B07" w:rsidRDefault="006C5989" w:rsidP="00373720">
            <w:pPr>
              <w:pStyle w:val="Standard"/>
              <w:jc w:val="both"/>
              <w:rPr>
                <w:b/>
                <w:bCs/>
                <w:sz w:val="20"/>
                <w:szCs w:val="20"/>
                <w:lang w:val="lv-LV"/>
              </w:rPr>
            </w:pPr>
            <w:r w:rsidRPr="00EC7B07">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20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16.</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Respirators</w:t>
            </w:r>
          </w:p>
        </w:tc>
        <w:tc>
          <w:tcPr>
            <w:tcW w:w="4839" w:type="dxa"/>
            <w:shd w:val="clear" w:color="auto" w:fill="auto"/>
          </w:tcPr>
          <w:p w:rsidR="006C5989" w:rsidRPr="00D86789" w:rsidRDefault="006C5989" w:rsidP="00373720">
            <w:pPr>
              <w:pStyle w:val="Standard"/>
              <w:jc w:val="both"/>
              <w:rPr>
                <w:rFonts w:cs="Times New Roman"/>
                <w:b/>
                <w:bCs/>
                <w:sz w:val="20"/>
                <w:szCs w:val="20"/>
                <w:lang w:val="lv-LV"/>
              </w:rPr>
            </w:pPr>
            <w:r w:rsidRPr="00D86789">
              <w:rPr>
                <w:rFonts w:cs="Times New Roman"/>
                <w:color w:val="000000"/>
                <w:sz w:val="20"/>
                <w:szCs w:val="20"/>
                <w:shd w:val="clear" w:color="auto" w:fill="FFFFFF"/>
              </w:rPr>
              <w:t xml:space="preserve">Respirators </w:t>
            </w:r>
            <w:r>
              <w:rPr>
                <w:rFonts w:cs="Times New Roman"/>
                <w:color w:val="000000"/>
                <w:sz w:val="20"/>
                <w:szCs w:val="20"/>
                <w:shd w:val="clear" w:color="auto" w:fill="FFFFFF"/>
              </w:rPr>
              <w:t xml:space="preserve">FFP1 ar </w:t>
            </w:r>
            <w:r w:rsidRPr="00D86789">
              <w:rPr>
                <w:rFonts w:cs="Times New Roman"/>
                <w:color w:val="000000"/>
                <w:sz w:val="20"/>
                <w:szCs w:val="20"/>
                <w:shd w:val="clear" w:color="auto" w:fill="FFFFFF"/>
              </w:rPr>
              <w:t xml:space="preserve">vārstuli. Nodrošina aizsardzību pret </w:t>
            </w:r>
            <w:r>
              <w:rPr>
                <w:rFonts w:cs="Times New Roman"/>
                <w:color w:val="000000"/>
                <w:sz w:val="20"/>
                <w:szCs w:val="20"/>
                <w:shd w:val="clear" w:color="auto" w:fill="FFFFFF"/>
              </w:rPr>
              <w:t>netoksiskiem putekļiem, dūmiem un aerosoliem uz ūdens un eļļas bāzes</w:t>
            </w:r>
            <w:r w:rsidRPr="00D86789">
              <w:rPr>
                <w:rFonts w:cs="Times New Roman"/>
                <w:color w:val="000000"/>
                <w:sz w:val="20"/>
                <w:szCs w:val="20"/>
                <w:shd w:val="clear" w:color="auto" w:fill="FFFFFF"/>
              </w:rPr>
              <w:t>.</w:t>
            </w:r>
          </w:p>
          <w:p w:rsidR="006C5989" w:rsidRPr="00EC7B07"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149 standarta prasībām.</w:t>
            </w:r>
          </w:p>
          <w:p w:rsidR="006C5989" w:rsidRDefault="006C5989" w:rsidP="00373720">
            <w:pPr>
              <w:pStyle w:val="Standard"/>
              <w:jc w:val="both"/>
              <w:rPr>
                <w:bCs/>
                <w:sz w:val="20"/>
                <w:szCs w:val="20"/>
                <w:lang w:val="lv-LV"/>
              </w:rPr>
            </w:pPr>
            <w:r w:rsidRPr="00EE502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100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17.</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Respirators</w:t>
            </w:r>
          </w:p>
        </w:tc>
        <w:tc>
          <w:tcPr>
            <w:tcW w:w="4839" w:type="dxa"/>
            <w:shd w:val="clear" w:color="auto" w:fill="auto"/>
          </w:tcPr>
          <w:p w:rsidR="006C5989" w:rsidRPr="00D86789" w:rsidRDefault="006C5989" w:rsidP="00373720">
            <w:pPr>
              <w:pStyle w:val="Standard"/>
              <w:jc w:val="both"/>
              <w:rPr>
                <w:rFonts w:cs="Times New Roman"/>
                <w:b/>
                <w:bCs/>
                <w:sz w:val="20"/>
                <w:szCs w:val="20"/>
                <w:lang w:val="lv-LV"/>
              </w:rPr>
            </w:pPr>
            <w:r w:rsidRPr="00D86789">
              <w:rPr>
                <w:rFonts w:cs="Times New Roman"/>
                <w:color w:val="000000"/>
                <w:sz w:val="20"/>
                <w:szCs w:val="20"/>
                <w:shd w:val="clear" w:color="auto" w:fill="FFFFFF"/>
              </w:rPr>
              <w:t xml:space="preserve">Respirators </w:t>
            </w:r>
            <w:r>
              <w:rPr>
                <w:rFonts w:cs="Times New Roman"/>
                <w:color w:val="000000"/>
                <w:sz w:val="20"/>
                <w:szCs w:val="20"/>
                <w:shd w:val="clear" w:color="auto" w:fill="FFFFFF"/>
              </w:rPr>
              <w:t xml:space="preserve">FFP2 ar </w:t>
            </w:r>
            <w:r w:rsidRPr="00D86789">
              <w:rPr>
                <w:rFonts w:cs="Times New Roman"/>
                <w:color w:val="000000"/>
                <w:sz w:val="20"/>
                <w:szCs w:val="20"/>
                <w:shd w:val="clear" w:color="auto" w:fill="FFFFFF"/>
              </w:rPr>
              <w:t>vārstuli. Nodrošina aizsardzību pret smalkām, cietām un šķidrām daļiņām, metālu dūmiem un tvaikiem, mikroorganismiem.</w:t>
            </w:r>
          </w:p>
          <w:p w:rsidR="006C5989" w:rsidRPr="00EC7B07"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149 standarta prasībām.</w:t>
            </w:r>
          </w:p>
          <w:p w:rsidR="006C5989" w:rsidRDefault="006C5989" w:rsidP="00373720">
            <w:pPr>
              <w:pStyle w:val="Standard"/>
              <w:jc w:val="both"/>
              <w:rPr>
                <w:bCs/>
                <w:sz w:val="20"/>
                <w:szCs w:val="20"/>
                <w:lang w:val="lv-LV"/>
              </w:rPr>
            </w:pPr>
            <w:r w:rsidRPr="00EE502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100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18.</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Respirators</w:t>
            </w:r>
          </w:p>
        </w:tc>
        <w:tc>
          <w:tcPr>
            <w:tcW w:w="4839" w:type="dxa"/>
            <w:shd w:val="clear" w:color="auto" w:fill="auto"/>
          </w:tcPr>
          <w:p w:rsidR="006C5989" w:rsidRPr="00D86789" w:rsidRDefault="006C5989" w:rsidP="00373720">
            <w:pPr>
              <w:pStyle w:val="Standard"/>
              <w:jc w:val="both"/>
              <w:rPr>
                <w:rFonts w:cs="Times New Roman"/>
                <w:b/>
                <w:bCs/>
                <w:sz w:val="20"/>
                <w:szCs w:val="20"/>
                <w:lang w:val="lv-LV"/>
              </w:rPr>
            </w:pPr>
            <w:r w:rsidRPr="00D86789">
              <w:rPr>
                <w:rFonts w:cs="Times New Roman"/>
                <w:color w:val="000000"/>
                <w:sz w:val="20"/>
                <w:szCs w:val="20"/>
                <w:shd w:val="clear" w:color="auto" w:fill="FFFFFF"/>
              </w:rPr>
              <w:t xml:space="preserve">Respirators </w:t>
            </w:r>
            <w:r>
              <w:rPr>
                <w:rFonts w:cs="Times New Roman"/>
                <w:color w:val="000000"/>
                <w:sz w:val="20"/>
                <w:szCs w:val="20"/>
                <w:shd w:val="clear" w:color="auto" w:fill="FFFFFF"/>
              </w:rPr>
              <w:t xml:space="preserve">FFP3 ar </w:t>
            </w:r>
            <w:r w:rsidRPr="00D86789">
              <w:rPr>
                <w:rFonts w:cs="Times New Roman"/>
                <w:color w:val="000000"/>
                <w:sz w:val="20"/>
                <w:szCs w:val="20"/>
                <w:shd w:val="clear" w:color="auto" w:fill="FFFFFF"/>
              </w:rPr>
              <w:t>vārstuli. Nodrošina aizsardzību pret smalkām, cietām un šķidrām daļiņām, metālu dūmiem un tvaikiem, mikroorganismiem.</w:t>
            </w:r>
          </w:p>
          <w:p w:rsidR="006C5989" w:rsidRPr="00EC7B07"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149 standarta prasībām.</w:t>
            </w:r>
          </w:p>
          <w:p w:rsidR="006C5989" w:rsidRDefault="006C5989" w:rsidP="00373720">
            <w:pPr>
              <w:pStyle w:val="Standard"/>
              <w:jc w:val="both"/>
              <w:rPr>
                <w:bCs/>
                <w:sz w:val="20"/>
                <w:szCs w:val="20"/>
                <w:lang w:val="lv-LV"/>
              </w:rPr>
            </w:pPr>
            <w:r w:rsidRPr="00EE502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100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 xml:space="preserve">19.                                                                                                                                                                                                                                                                                                                                                                                                                                                                                                                                                                                                                                                                                                                      </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 xml:space="preserve">Ziemas darba cimdi </w:t>
            </w:r>
            <w:r w:rsidR="00C57D59">
              <w:rPr>
                <w:b/>
                <w:bCs/>
                <w:sz w:val="20"/>
                <w:szCs w:val="20"/>
                <w:lang w:val="lv-LV"/>
              </w:rPr>
              <w:t>(pāris)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 xml:space="preserve">Mīkstas cūkādas cimdi kombinēti ar kokvilnu ar pusoderi. Delna – no dabīgas, gludas cūkādas, nedalīta. Virspuse – no elastīga un izturīga kokvilnas auduma. </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atbilst EN 420 standarta prasībām.</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CD5E11" w:rsidRDefault="006C5989" w:rsidP="00373720">
            <w:pPr>
              <w:pStyle w:val="Standard"/>
              <w:jc w:val="both"/>
              <w:rPr>
                <w:bCs/>
                <w:sz w:val="20"/>
                <w:szCs w:val="20"/>
                <w:lang w:val="lv-LV"/>
              </w:rPr>
            </w:pPr>
            <w:r w:rsidRPr="00FC2F25">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400</w:t>
            </w:r>
          </w:p>
        </w:tc>
      </w:tr>
      <w:tr w:rsidR="006C5989" w:rsidRPr="00CD5E11" w:rsidTr="0037372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20.</w:t>
            </w:r>
          </w:p>
        </w:tc>
        <w:tc>
          <w:tcPr>
            <w:tcW w:w="2101" w:type="dxa"/>
            <w:shd w:val="clear" w:color="auto" w:fill="auto"/>
          </w:tcPr>
          <w:p w:rsidR="006C5989" w:rsidRPr="0098179E" w:rsidRDefault="006C5989" w:rsidP="00373720">
            <w:pPr>
              <w:pStyle w:val="Standard"/>
              <w:jc w:val="both"/>
              <w:rPr>
                <w:b/>
                <w:bCs/>
                <w:sz w:val="20"/>
                <w:szCs w:val="20"/>
                <w:lang w:val="lv-LV"/>
              </w:rPr>
            </w:pPr>
            <w:r w:rsidRPr="0098179E">
              <w:rPr>
                <w:b/>
                <w:bCs/>
                <w:sz w:val="20"/>
                <w:szCs w:val="20"/>
                <w:lang w:val="lv-LV"/>
              </w:rPr>
              <w:t xml:space="preserve">Ziemas darba cimdi </w:t>
            </w:r>
            <w:r w:rsidRPr="0098179E">
              <w:rPr>
                <w:b/>
                <w:bCs/>
                <w:sz w:val="20"/>
                <w:szCs w:val="20"/>
                <w:lang w:val="lv-LV"/>
              </w:rPr>
              <w:lastRenderedPageBreak/>
              <w:t>ar oderi</w:t>
            </w:r>
            <w:r w:rsidR="00C57D59">
              <w:rPr>
                <w:b/>
                <w:bCs/>
                <w:sz w:val="20"/>
                <w:szCs w:val="20"/>
                <w:lang w:val="lv-LV"/>
              </w:rPr>
              <w:t xml:space="preserve"> (pāris)</w:t>
            </w:r>
          </w:p>
        </w:tc>
        <w:tc>
          <w:tcPr>
            <w:tcW w:w="4839" w:type="dxa"/>
            <w:shd w:val="clear" w:color="auto" w:fill="auto"/>
          </w:tcPr>
          <w:p w:rsidR="006C5989" w:rsidRPr="00167550" w:rsidRDefault="006C5989" w:rsidP="00373720">
            <w:pPr>
              <w:pStyle w:val="Standard"/>
              <w:jc w:val="both"/>
              <w:rPr>
                <w:bCs/>
                <w:sz w:val="20"/>
                <w:szCs w:val="20"/>
                <w:lang w:val="lv-LV"/>
              </w:rPr>
            </w:pPr>
            <w:r>
              <w:rPr>
                <w:bCs/>
                <w:sz w:val="20"/>
                <w:szCs w:val="20"/>
                <w:lang w:val="lv-LV"/>
              </w:rPr>
              <w:lastRenderedPageBreak/>
              <w:t xml:space="preserve">Aizsarga pret fiziskiem un mehāniskiem riskiem un </w:t>
            </w:r>
            <w:r>
              <w:rPr>
                <w:bCs/>
                <w:sz w:val="20"/>
                <w:szCs w:val="20"/>
                <w:lang w:val="lv-LV"/>
              </w:rPr>
              <w:lastRenderedPageBreak/>
              <w:t>aukstumu. Ziemas cimdi ar siltu oderi no ādas aizvietotāja, īpaši izturīgi pret mehānisko nodilumu. Ūdens necaurlaidīga membrāna.</w:t>
            </w:r>
          </w:p>
          <w:p w:rsidR="006C5989" w:rsidRPr="007C3F79"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 xml:space="preserve">atbilst LVS EN 388 standarta prasībām. (2221) </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7C3F79">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tcPr>
          <w:p w:rsidR="006C5989" w:rsidRPr="00CD5E11" w:rsidRDefault="00A70470" w:rsidP="00373720">
            <w:pPr>
              <w:pStyle w:val="Standard"/>
              <w:jc w:val="center"/>
              <w:rPr>
                <w:bCs/>
                <w:sz w:val="20"/>
                <w:szCs w:val="20"/>
                <w:lang w:val="lv-LV"/>
              </w:rPr>
            </w:pPr>
            <w:r>
              <w:rPr>
                <w:bCs/>
                <w:sz w:val="20"/>
                <w:szCs w:val="20"/>
                <w:lang w:val="lv-LV"/>
              </w:rPr>
              <w:lastRenderedPageBreak/>
              <w:t>400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lastRenderedPageBreak/>
              <w:t>21.</w:t>
            </w:r>
          </w:p>
        </w:tc>
        <w:tc>
          <w:tcPr>
            <w:tcW w:w="2101" w:type="dxa"/>
            <w:shd w:val="clear" w:color="auto" w:fill="auto"/>
          </w:tcPr>
          <w:p w:rsidR="006C5989" w:rsidRDefault="006C5989" w:rsidP="00373720">
            <w:pPr>
              <w:pStyle w:val="Standard"/>
              <w:jc w:val="both"/>
              <w:rPr>
                <w:b/>
                <w:bCs/>
                <w:sz w:val="20"/>
                <w:szCs w:val="20"/>
                <w:lang w:val="lv-LV"/>
              </w:rPr>
            </w:pPr>
            <w:r w:rsidRPr="00690E9A">
              <w:rPr>
                <w:b/>
                <w:bCs/>
                <w:sz w:val="20"/>
                <w:szCs w:val="20"/>
                <w:lang w:val="lv-LV"/>
              </w:rPr>
              <w:t>Ziemas cimdi ar</w:t>
            </w:r>
          </w:p>
          <w:p w:rsidR="006C5989" w:rsidRPr="00690E9A" w:rsidRDefault="00C57D59" w:rsidP="00373720">
            <w:pPr>
              <w:pStyle w:val="Standard"/>
              <w:jc w:val="both"/>
              <w:rPr>
                <w:b/>
                <w:bCs/>
                <w:sz w:val="20"/>
                <w:szCs w:val="20"/>
                <w:lang w:val="lv-LV"/>
              </w:rPr>
            </w:pPr>
            <w:r>
              <w:rPr>
                <w:b/>
                <w:bCs/>
                <w:sz w:val="20"/>
                <w:szCs w:val="20"/>
                <w:lang w:val="lv-LV"/>
              </w:rPr>
              <w:t>oderi (pāris)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Aizsarga pret fiziskiem un mehāniskiem riskiem un aukstumu. Vinila cimdi ar siltu oderi, kombinēti ar izturīgu kokvilnas audumu. Augšpuse – kokvilnas audums. Delna – no viengabalaina, ūdensnecaurlaidīga vinila materiāla. Odere – mākslīga šķiedra. Locītavas daļā iešūta savilcējgumija.</w:t>
            </w:r>
          </w:p>
          <w:p w:rsidR="006C5989" w:rsidRPr="00AF1F0A" w:rsidRDefault="006C5989" w:rsidP="00373720">
            <w:pPr>
              <w:pStyle w:val="Standard"/>
              <w:jc w:val="both"/>
              <w:rPr>
                <w:bCs/>
                <w:sz w:val="20"/>
                <w:szCs w:val="20"/>
                <w:lang w:val="lv-LV"/>
              </w:rPr>
            </w:pPr>
            <w:r w:rsidRPr="00AF1F0A">
              <w:rPr>
                <w:b/>
                <w:bCs/>
                <w:sz w:val="20"/>
                <w:szCs w:val="20"/>
                <w:lang w:val="lv-LV"/>
              </w:rPr>
              <w:t xml:space="preserve">Atbilstība standartiem: </w:t>
            </w:r>
            <w:r w:rsidRPr="00AF1F0A">
              <w:rPr>
                <w:bCs/>
                <w:sz w:val="20"/>
                <w:szCs w:val="20"/>
                <w:lang w:val="lv-LV"/>
              </w:rPr>
              <w:t xml:space="preserve">atbilst LVS EN 388 standarta prasībām. (2221) </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7C3F79">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400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22.</w:t>
            </w:r>
          </w:p>
        </w:tc>
        <w:tc>
          <w:tcPr>
            <w:tcW w:w="2101" w:type="dxa"/>
            <w:shd w:val="clear" w:color="auto" w:fill="auto"/>
          </w:tcPr>
          <w:p w:rsidR="006C5989" w:rsidRDefault="006C5989" w:rsidP="00373720">
            <w:pPr>
              <w:pStyle w:val="Standard"/>
              <w:jc w:val="both"/>
              <w:rPr>
                <w:bCs/>
                <w:sz w:val="20"/>
                <w:szCs w:val="20"/>
                <w:lang w:val="lv-LV"/>
              </w:rPr>
            </w:pPr>
            <w:r w:rsidRPr="0098179E">
              <w:rPr>
                <w:b/>
                <w:bCs/>
                <w:sz w:val="20"/>
                <w:szCs w:val="20"/>
                <w:lang w:val="lv-LV"/>
              </w:rPr>
              <w:t>Ziemas darba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 xml:space="preserve">5-pirkstu cimdi no zamšādas kombinēti ar ādu. </w:t>
            </w:r>
          </w:p>
          <w:p w:rsidR="006C5989" w:rsidRPr="00C11E89"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388 standarta prasībām. 4121.</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7C3F79">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400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23.</w:t>
            </w:r>
          </w:p>
        </w:tc>
        <w:tc>
          <w:tcPr>
            <w:tcW w:w="2101" w:type="dxa"/>
            <w:shd w:val="clear" w:color="auto" w:fill="auto"/>
          </w:tcPr>
          <w:p w:rsidR="006C5989" w:rsidRDefault="006C5989" w:rsidP="00373720">
            <w:pPr>
              <w:pStyle w:val="Standard"/>
              <w:jc w:val="both"/>
              <w:rPr>
                <w:b/>
                <w:bCs/>
                <w:sz w:val="20"/>
                <w:szCs w:val="20"/>
                <w:lang w:val="lv-LV"/>
              </w:rPr>
            </w:pPr>
            <w:r w:rsidRPr="00E6672B">
              <w:rPr>
                <w:b/>
                <w:bCs/>
                <w:sz w:val="20"/>
                <w:szCs w:val="20"/>
                <w:lang w:val="lv-LV"/>
              </w:rPr>
              <w:t>Metinātāju cimdi</w:t>
            </w:r>
          </w:p>
          <w:p w:rsidR="006C5989" w:rsidRPr="00E6672B" w:rsidRDefault="006C5989" w:rsidP="00373720">
            <w:pPr>
              <w:pStyle w:val="Standard"/>
              <w:jc w:val="both"/>
              <w:rPr>
                <w:b/>
                <w:bCs/>
                <w:sz w:val="20"/>
                <w:szCs w:val="20"/>
                <w:lang w:val="lv-LV"/>
              </w:rPr>
            </w:pPr>
            <w:r w:rsidRPr="00E6672B">
              <w:rPr>
                <w:b/>
                <w:bCs/>
                <w:sz w:val="20"/>
                <w:szCs w:val="20"/>
                <w:lang w:val="lv-LV"/>
              </w:rPr>
              <w:t xml:space="preserve">(ziemas) </w:t>
            </w:r>
            <w:r w:rsidR="00C57D59">
              <w:rPr>
                <w:b/>
                <w:bCs/>
                <w:sz w:val="20"/>
                <w:szCs w:val="20"/>
                <w:lang w:val="lv-LV"/>
              </w:rPr>
              <w:t>(pāris)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5-pirkstu cimdi no zamšādas, ar kokvilnas oderi. Garums – 35 cm. Pagarināta aproce. 2631</w:t>
            </w:r>
          </w:p>
          <w:p w:rsidR="006C5989" w:rsidRPr="00000771"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 xml:space="preserve">atbilst </w:t>
            </w:r>
            <w:r w:rsidRPr="00000771">
              <w:rPr>
                <w:bCs/>
                <w:sz w:val="20"/>
                <w:szCs w:val="20"/>
                <w:lang w:val="lv-LV"/>
              </w:rPr>
              <w:t>LVS E</w:t>
            </w:r>
            <w:r>
              <w:rPr>
                <w:bCs/>
                <w:sz w:val="20"/>
                <w:szCs w:val="20"/>
                <w:lang w:val="lv-LV"/>
              </w:rPr>
              <w:t>N</w:t>
            </w:r>
            <w:r w:rsidRPr="00000771">
              <w:rPr>
                <w:bCs/>
                <w:sz w:val="20"/>
                <w:szCs w:val="20"/>
                <w:lang w:val="lv-LV"/>
              </w:rPr>
              <w:t xml:space="preserve"> 407</w:t>
            </w:r>
            <w:r>
              <w:rPr>
                <w:bCs/>
                <w:sz w:val="20"/>
                <w:szCs w:val="20"/>
                <w:lang w:val="lv-LV"/>
              </w:rPr>
              <w:t xml:space="preserve"> standarta prasībām.</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98030D" w:rsidRDefault="006C5989" w:rsidP="00373720">
            <w:pPr>
              <w:pStyle w:val="Standard"/>
              <w:jc w:val="both"/>
              <w:rPr>
                <w:b/>
                <w:bCs/>
                <w:sz w:val="20"/>
                <w:szCs w:val="20"/>
                <w:lang w:val="lv-LV"/>
              </w:rPr>
            </w:pPr>
            <w:r w:rsidRPr="00E6672B">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04372F" w:rsidP="00A70470">
            <w:pPr>
              <w:pStyle w:val="Standard"/>
              <w:jc w:val="center"/>
              <w:rPr>
                <w:bCs/>
                <w:sz w:val="20"/>
                <w:szCs w:val="20"/>
                <w:lang w:val="lv-LV"/>
              </w:rPr>
            </w:pPr>
            <w:r>
              <w:rPr>
                <w:bCs/>
                <w:sz w:val="20"/>
                <w:szCs w:val="20"/>
                <w:lang w:val="lv-LV"/>
              </w:rPr>
              <w:t>1</w:t>
            </w:r>
            <w:r w:rsidR="00A70470">
              <w:rPr>
                <w:bCs/>
                <w:sz w:val="20"/>
                <w:szCs w:val="20"/>
                <w:lang w:val="lv-LV"/>
              </w:rPr>
              <w:t>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24.</w:t>
            </w:r>
          </w:p>
        </w:tc>
        <w:tc>
          <w:tcPr>
            <w:tcW w:w="2101" w:type="dxa"/>
            <w:shd w:val="clear" w:color="auto" w:fill="auto"/>
          </w:tcPr>
          <w:p w:rsidR="006C5989" w:rsidRPr="00F40034" w:rsidRDefault="006C5989" w:rsidP="00373720">
            <w:pPr>
              <w:pStyle w:val="Standard"/>
              <w:jc w:val="both"/>
              <w:rPr>
                <w:b/>
                <w:bCs/>
                <w:sz w:val="20"/>
                <w:szCs w:val="20"/>
                <w:lang w:val="lv-LV"/>
              </w:rPr>
            </w:pPr>
            <w:r w:rsidRPr="00F40034">
              <w:rPr>
                <w:b/>
                <w:bCs/>
                <w:sz w:val="20"/>
                <w:szCs w:val="20"/>
                <w:lang w:val="lv-LV"/>
              </w:rPr>
              <w:t>Pretvibrācijas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Pr>
                <w:rFonts w:cs="Times New Roman"/>
                <w:color w:val="000000"/>
                <w:sz w:val="20"/>
                <w:szCs w:val="20"/>
                <w:shd w:val="clear" w:color="auto" w:fill="FFFFFF"/>
              </w:rPr>
              <w:t>Ādas cimdi ar dubulto oderi, vibrāciju slāpējošo slāni – 4,8 mm un plaukstas locītavas aizsargu – 60 mm. Apstrādāti pret mitrumu.</w:t>
            </w:r>
          </w:p>
          <w:p w:rsidR="006C5989"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388 standarta prasībām. 2122.</w:t>
            </w:r>
          </w:p>
          <w:p w:rsidR="006C5989" w:rsidRPr="00B72DF4"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D86789" w:rsidRDefault="006C5989" w:rsidP="00373720">
            <w:pPr>
              <w:pStyle w:val="Standard"/>
              <w:jc w:val="both"/>
              <w:rPr>
                <w:rFonts w:cs="Times New Roman"/>
                <w:color w:val="000000"/>
                <w:sz w:val="20"/>
                <w:szCs w:val="20"/>
                <w:shd w:val="clear" w:color="auto" w:fill="FFFFFF"/>
              </w:rPr>
            </w:pPr>
            <w:r w:rsidRPr="00E6672B">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A70470" w:rsidP="00A70470">
            <w:pPr>
              <w:pStyle w:val="Standard"/>
              <w:jc w:val="center"/>
              <w:rPr>
                <w:bCs/>
                <w:sz w:val="20"/>
                <w:szCs w:val="20"/>
                <w:lang w:val="lv-LV"/>
              </w:rPr>
            </w:pPr>
            <w:r>
              <w:rPr>
                <w:bCs/>
                <w:sz w:val="20"/>
                <w:szCs w:val="20"/>
                <w:lang w:val="lv-LV"/>
              </w:rPr>
              <w:t>100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25.</w:t>
            </w:r>
          </w:p>
        </w:tc>
        <w:tc>
          <w:tcPr>
            <w:tcW w:w="2101" w:type="dxa"/>
            <w:shd w:val="clear" w:color="auto" w:fill="auto"/>
          </w:tcPr>
          <w:p w:rsidR="006C5989" w:rsidRPr="00BF42A0" w:rsidRDefault="006C5989" w:rsidP="00373720">
            <w:pPr>
              <w:pStyle w:val="Standard"/>
              <w:jc w:val="both"/>
              <w:rPr>
                <w:b/>
                <w:bCs/>
                <w:sz w:val="20"/>
                <w:szCs w:val="20"/>
                <w:lang w:val="lv-LV"/>
              </w:rPr>
            </w:pPr>
            <w:r w:rsidRPr="00BF42A0">
              <w:rPr>
                <w:b/>
                <w:bCs/>
                <w:sz w:val="20"/>
                <w:szCs w:val="20"/>
                <w:lang w:val="lv-LV"/>
              </w:rPr>
              <w:t>Gumijas pirkstaiņi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 xml:space="preserve">Cimdi saimniecības darbiem. </w:t>
            </w:r>
          </w:p>
          <w:p w:rsidR="006C5989" w:rsidRPr="004F731E" w:rsidRDefault="006C5989" w:rsidP="00373720">
            <w:pPr>
              <w:pStyle w:val="Standard"/>
              <w:jc w:val="both"/>
              <w:rPr>
                <w:bCs/>
                <w:sz w:val="20"/>
                <w:szCs w:val="20"/>
                <w:lang w:val="lv-LV"/>
              </w:rPr>
            </w:pPr>
            <w:r>
              <w:rPr>
                <w:bCs/>
                <w:sz w:val="20"/>
                <w:szCs w:val="20"/>
                <w:lang w:val="lv-LV"/>
              </w:rPr>
              <w:t>Aizsardzībai pret mehāniskiem riskiem, vājas koncentrācijas ķīmikālijām, tīrīšanas līdzekļiem. Cimdi ar mīkstu kokvilnas oderi.</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atbilst LVS EN 388 standarta prasībām.</w:t>
            </w:r>
          </w:p>
          <w:p w:rsidR="006C5989" w:rsidRDefault="006C5989" w:rsidP="00373720">
            <w:pPr>
              <w:pStyle w:val="Standard"/>
              <w:jc w:val="both"/>
              <w:rPr>
                <w:bCs/>
                <w:sz w:val="20"/>
                <w:szCs w:val="20"/>
                <w:lang w:val="lv-LV"/>
              </w:rPr>
            </w:pPr>
            <w:r>
              <w:rPr>
                <w:b/>
                <w:bCs/>
                <w:sz w:val="20"/>
                <w:szCs w:val="20"/>
                <w:lang w:val="lv-LV"/>
              </w:rPr>
              <w:t xml:space="preserve">Krāsa: </w:t>
            </w:r>
            <w:r>
              <w:rPr>
                <w:bCs/>
                <w:sz w:val="20"/>
                <w:szCs w:val="20"/>
                <w:lang w:val="lv-LV"/>
              </w:rPr>
              <w:t>dzeltenā</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BF42A0">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CD5E11" w:rsidRDefault="0004372F" w:rsidP="00A70470">
            <w:pPr>
              <w:pStyle w:val="Standard"/>
              <w:jc w:val="center"/>
              <w:rPr>
                <w:bCs/>
                <w:sz w:val="20"/>
                <w:szCs w:val="20"/>
                <w:lang w:val="lv-LV"/>
              </w:rPr>
            </w:pPr>
            <w:r>
              <w:rPr>
                <w:bCs/>
                <w:sz w:val="20"/>
                <w:szCs w:val="20"/>
                <w:lang w:val="lv-LV"/>
              </w:rPr>
              <w:t>200</w:t>
            </w:r>
          </w:p>
        </w:tc>
      </w:tr>
      <w:tr w:rsidR="006C5989" w:rsidRPr="00CD5E11" w:rsidTr="00A70470">
        <w:tc>
          <w:tcPr>
            <w:tcW w:w="539" w:type="dxa"/>
            <w:shd w:val="clear" w:color="auto" w:fill="auto"/>
          </w:tcPr>
          <w:p w:rsidR="006C5989" w:rsidRPr="00CD5E11" w:rsidRDefault="006C5989" w:rsidP="00373720">
            <w:pPr>
              <w:pStyle w:val="Standard"/>
              <w:jc w:val="center"/>
              <w:rPr>
                <w:bCs/>
                <w:sz w:val="20"/>
                <w:szCs w:val="20"/>
                <w:lang w:val="lv-LV"/>
              </w:rPr>
            </w:pPr>
            <w:r>
              <w:rPr>
                <w:bCs/>
                <w:sz w:val="20"/>
                <w:szCs w:val="20"/>
                <w:lang w:val="lv-LV"/>
              </w:rPr>
              <w:t>26.</w:t>
            </w:r>
          </w:p>
        </w:tc>
        <w:tc>
          <w:tcPr>
            <w:tcW w:w="2101" w:type="dxa"/>
            <w:shd w:val="clear" w:color="auto" w:fill="auto"/>
          </w:tcPr>
          <w:p w:rsidR="006C5989" w:rsidRPr="00BF42A0" w:rsidRDefault="006C5989" w:rsidP="00373720">
            <w:pPr>
              <w:pStyle w:val="Standard"/>
              <w:jc w:val="both"/>
              <w:rPr>
                <w:b/>
                <w:bCs/>
                <w:sz w:val="20"/>
                <w:szCs w:val="20"/>
                <w:lang w:val="lv-LV"/>
              </w:rPr>
            </w:pPr>
            <w:r w:rsidRPr="00BF42A0">
              <w:rPr>
                <w:b/>
                <w:bCs/>
                <w:sz w:val="20"/>
                <w:szCs w:val="20"/>
                <w:lang w:val="lv-LV"/>
              </w:rPr>
              <w:t>Cimdi izgatavoti no lateksa</w:t>
            </w:r>
            <w:r w:rsidR="00C57D59">
              <w:rPr>
                <w:b/>
                <w:bCs/>
                <w:sz w:val="20"/>
                <w:szCs w:val="20"/>
                <w:lang w:val="lv-LV"/>
              </w:rPr>
              <w:t xml:space="preserve"> (pāris)</w:t>
            </w:r>
          </w:p>
        </w:tc>
        <w:tc>
          <w:tcPr>
            <w:tcW w:w="4839" w:type="dxa"/>
            <w:shd w:val="clear" w:color="auto" w:fill="auto"/>
          </w:tcPr>
          <w:p w:rsidR="006C5989" w:rsidRPr="004F731E" w:rsidRDefault="006C5989" w:rsidP="00373720">
            <w:pPr>
              <w:pStyle w:val="Standard"/>
              <w:jc w:val="both"/>
              <w:rPr>
                <w:bCs/>
                <w:sz w:val="20"/>
                <w:szCs w:val="20"/>
                <w:lang w:val="lv-LV"/>
              </w:rPr>
            </w:pPr>
            <w:r>
              <w:rPr>
                <w:bCs/>
                <w:sz w:val="20"/>
                <w:szCs w:val="20"/>
                <w:lang w:val="lv-LV"/>
              </w:rPr>
              <w:t xml:space="preserve">Cimdi saimniecības darbiem. Izgatavoti no lateksa. Aizsardzībai pret mehāniskiem riskiem, vājas koncentrācijas ķīmikālijām, tīrīšanas līdzekļiem. Cimdi </w:t>
            </w:r>
            <w:r>
              <w:rPr>
                <w:bCs/>
                <w:sz w:val="20"/>
                <w:szCs w:val="20"/>
                <w:lang w:val="lv-LV"/>
              </w:rPr>
              <w:lastRenderedPageBreak/>
              <w:t>ar mīkstu oderi no tīras kokvilnas.</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atbilst LVS EN 374, 388 standartu prasībām.</w:t>
            </w:r>
          </w:p>
          <w:p w:rsidR="006C5989" w:rsidRDefault="006C5989" w:rsidP="00373720">
            <w:pPr>
              <w:pStyle w:val="Standard"/>
              <w:jc w:val="both"/>
              <w:rPr>
                <w:bCs/>
                <w:sz w:val="20"/>
                <w:szCs w:val="20"/>
                <w:lang w:val="lv-LV"/>
              </w:rPr>
            </w:pPr>
            <w:r>
              <w:rPr>
                <w:b/>
                <w:bCs/>
                <w:sz w:val="20"/>
                <w:szCs w:val="20"/>
                <w:lang w:val="lv-LV"/>
              </w:rPr>
              <w:t xml:space="preserve">Krāsa: </w:t>
            </w:r>
            <w:r>
              <w:rPr>
                <w:bCs/>
                <w:sz w:val="20"/>
                <w:szCs w:val="20"/>
                <w:lang w:val="lv-LV"/>
              </w:rPr>
              <w:t>dzeltenā</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CD5E11" w:rsidRDefault="006C5989" w:rsidP="00373720">
            <w:pPr>
              <w:pStyle w:val="Standard"/>
              <w:jc w:val="both"/>
              <w:rPr>
                <w:bCs/>
                <w:sz w:val="20"/>
                <w:szCs w:val="20"/>
                <w:lang w:val="lv-LV"/>
              </w:rPr>
            </w:pPr>
            <w:r w:rsidRPr="00BF42A0">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Pr="00CD5E11" w:rsidRDefault="0004372F" w:rsidP="00A70470">
            <w:pPr>
              <w:pStyle w:val="Standard"/>
              <w:jc w:val="center"/>
              <w:rPr>
                <w:bCs/>
                <w:sz w:val="20"/>
                <w:szCs w:val="20"/>
                <w:lang w:val="lv-LV"/>
              </w:rPr>
            </w:pPr>
            <w:r>
              <w:rPr>
                <w:bCs/>
                <w:sz w:val="20"/>
                <w:szCs w:val="20"/>
                <w:lang w:val="lv-LV"/>
              </w:rPr>
              <w:lastRenderedPageBreak/>
              <w:t>200</w:t>
            </w:r>
          </w:p>
        </w:tc>
      </w:tr>
      <w:tr w:rsidR="006C5989" w:rsidRPr="00CD5E11" w:rsidTr="00A70470">
        <w:tc>
          <w:tcPr>
            <w:tcW w:w="539" w:type="dxa"/>
            <w:shd w:val="clear" w:color="auto" w:fill="auto"/>
          </w:tcPr>
          <w:p w:rsidR="006C5989" w:rsidRPr="00CD5E11" w:rsidRDefault="006C5989" w:rsidP="00373720">
            <w:pPr>
              <w:pStyle w:val="Standard"/>
              <w:jc w:val="center"/>
              <w:rPr>
                <w:bCs/>
                <w:sz w:val="20"/>
                <w:szCs w:val="20"/>
                <w:lang w:val="lv-LV"/>
              </w:rPr>
            </w:pPr>
            <w:r>
              <w:rPr>
                <w:bCs/>
                <w:sz w:val="20"/>
                <w:szCs w:val="20"/>
                <w:lang w:val="lv-LV"/>
              </w:rPr>
              <w:lastRenderedPageBreak/>
              <w:t>27.</w:t>
            </w:r>
          </w:p>
        </w:tc>
        <w:tc>
          <w:tcPr>
            <w:tcW w:w="2101" w:type="dxa"/>
            <w:shd w:val="clear" w:color="auto" w:fill="auto"/>
          </w:tcPr>
          <w:p w:rsidR="006C5989" w:rsidRPr="00BF42A0" w:rsidRDefault="006C5989" w:rsidP="00373720">
            <w:pPr>
              <w:pStyle w:val="Standard"/>
              <w:jc w:val="both"/>
              <w:rPr>
                <w:b/>
                <w:bCs/>
                <w:sz w:val="20"/>
                <w:szCs w:val="20"/>
                <w:lang w:val="lv-LV"/>
              </w:rPr>
            </w:pPr>
            <w:r w:rsidRPr="00BF42A0">
              <w:rPr>
                <w:b/>
                <w:bCs/>
                <w:sz w:val="20"/>
                <w:szCs w:val="20"/>
                <w:lang w:val="lv-LV"/>
              </w:rPr>
              <w:t>Ķīmiski izturīgi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No PVC materiāla, pirkstaiņi 35 cm. Darbiem ar sārmiem un skābēm. Garums 350 mm.</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atbilst LVS EN 374, 388 standartu prasībām.</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CD5E11" w:rsidRDefault="006C5989" w:rsidP="00373720">
            <w:pPr>
              <w:pStyle w:val="Standard"/>
              <w:jc w:val="both"/>
              <w:rPr>
                <w:bCs/>
                <w:sz w:val="20"/>
                <w:szCs w:val="20"/>
                <w:lang w:val="lv-LV"/>
              </w:rPr>
            </w:pPr>
            <w:r w:rsidRPr="00BF42A0">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Default="0004372F" w:rsidP="00A70470">
            <w:pPr>
              <w:pStyle w:val="Standard"/>
              <w:jc w:val="center"/>
              <w:rPr>
                <w:bCs/>
                <w:sz w:val="20"/>
                <w:szCs w:val="20"/>
                <w:lang w:val="lv-LV"/>
              </w:rPr>
            </w:pPr>
            <w:r>
              <w:rPr>
                <w:bCs/>
                <w:sz w:val="20"/>
                <w:szCs w:val="20"/>
                <w:lang w:val="lv-LV"/>
              </w:rPr>
              <w:t>200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28.</w:t>
            </w:r>
          </w:p>
        </w:tc>
        <w:tc>
          <w:tcPr>
            <w:tcW w:w="2101" w:type="dxa"/>
            <w:shd w:val="clear" w:color="auto" w:fill="auto"/>
          </w:tcPr>
          <w:p w:rsidR="006C5989" w:rsidRPr="00BF42A0" w:rsidRDefault="006C5989" w:rsidP="00373720">
            <w:pPr>
              <w:pStyle w:val="Standard"/>
              <w:jc w:val="both"/>
              <w:rPr>
                <w:b/>
                <w:bCs/>
                <w:sz w:val="20"/>
                <w:szCs w:val="20"/>
                <w:lang w:val="lv-LV"/>
              </w:rPr>
            </w:pPr>
            <w:r w:rsidRPr="00BF42A0">
              <w:rPr>
                <w:b/>
                <w:bCs/>
                <w:sz w:val="20"/>
                <w:szCs w:val="20"/>
                <w:lang w:val="lv-LV"/>
              </w:rPr>
              <w:t>Metinātāju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rPr>
                <w:bCs/>
                <w:sz w:val="20"/>
                <w:szCs w:val="20"/>
                <w:lang w:val="lv-LV"/>
              </w:rPr>
            </w:pPr>
            <w:r>
              <w:rPr>
                <w:bCs/>
                <w:sz w:val="20"/>
                <w:szCs w:val="20"/>
                <w:lang w:val="lv-LV"/>
              </w:rPr>
              <w:t>5-pirkstu cimdi no zamšādas. E1</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 xml:space="preserve">atbilst </w:t>
            </w:r>
            <w:r w:rsidRPr="00000771">
              <w:rPr>
                <w:bCs/>
                <w:sz w:val="20"/>
                <w:szCs w:val="20"/>
                <w:lang w:val="lv-LV"/>
              </w:rPr>
              <w:t>LVS E</w:t>
            </w:r>
            <w:r>
              <w:rPr>
                <w:bCs/>
                <w:sz w:val="20"/>
                <w:szCs w:val="20"/>
                <w:lang w:val="lv-LV"/>
              </w:rPr>
              <w:t>N</w:t>
            </w:r>
            <w:r w:rsidRPr="00000771">
              <w:rPr>
                <w:bCs/>
                <w:sz w:val="20"/>
                <w:szCs w:val="20"/>
                <w:lang w:val="lv-LV"/>
              </w:rPr>
              <w:t xml:space="preserve"> 407</w:t>
            </w:r>
            <w:r>
              <w:rPr>
                <w:bCs/>
                <w:sz w:val="20"/>
                <w:szCs w:val="20"/>
                <w:lang w:val="lv-LV"/>
              </w:rPr>
              <w:t xml:space="preserve"> standarta prasībām. 2631.</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BF42A0">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Default="0004372F" w:rsidP="00A70470">
            <w:pPr>
              <w:pStyle w:val="Standard"/>
              <w:jc w:val="center"/>
              <w:rPr>
                <w:bCs/>
                <w:sz w:val="20"/>
                <w:szCs w:val="20"/>
                <w:lang w:val="lv-LV"/>
              </w:rPr>
            </w:pPr>
            <w:r>
              <w:rPr>
                <w:bCs/>
                <w:sz w:val="20"/>
                <w:szCs w:val="20"/>
                <w:lang w:val="lv-LV"/>
              </w:rPr>
              <w:t>5</w:t>
            </w:r>
            <w:r w:rsidR="00A70470">
              <w:rPr>
                <w:bCs/>
                <w:sz w:val="20"/>
                <w:szCs w:val="20"/>
                <w:lang w:val="lv-LV"/>
              </w:rPr>
              <w:t>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29.</w:t>
            </w:r>
          </w:p>
        </w:tc>
        <w:tc>
          <w:tcPr>
            <w:tcW w:w="2101" w:type="dxa"/>
            <w:shd w:val="clear" w:color="auto" w:fill="auto"/>
          </w:tcPr>
          <w:p w:rsidR="006C5989" w:rsidRDefault="006C5989" w:rsidP="00373720">
            <w:pPr>
              <w:pStyle w:val="Standard"/>
              <w:jc w:val="both"/>
              <w:rPr>
                <w:b/>
                <w:bCs/>
                <w:sz w:val="20"/>
                <w:szCs w:val="20"/>
                <w:lang w:val="lv-LV"/>
              </w:rPr>
            </w:pPr>
            <w:r w:rsidRPr="001819D4">
              <w:rPr>
                <w:b/>
                <w:bCs/>
                <w:sz w:val="20"/>
                <w:szCs w:val="20"/>
                <w:lang w:val="lv-LV"/>
              </w:rPr>
              <w:t>Mehāniski izturīgi</w:t>
            </w:r>
          </w:p>
          <w:p w:rsidR="006C5989" w:rsidRPr="001819D4" w:rsidRDefault="006C5989" w:rsidP="00373720">
            <w:pPr>
              <w:pStyle w:val="Standard"/>
              <w:jc w:val="both"/>
              <w:rPr>
                <w:b/>
                <w:bCs/>
                <w:sz w:val="20"/>
                <w:szCs w:val="20"/>
                <w:lang w:val="lv-LV"/>
              </w:rPr>
            </w:pPr>
            <w:r w:rsidRPr="001819D4">
              <w:rPr>
                <w:b/>
                <w:bCs/>
                <w:sz w:val="20"/>
                <w:szCs w:val="20"/>
                <w:lang w:val="lv-LV"/>
              </w:rPr>
              <w:t xml:space="preserve">cimdi </w:t>
            </w:r>
            <w:r w:rsidR="00C57D59">
              <w:rPr>
                <w:b/>
                <w:bCs/>
                <w:sz w:val="20"/>
                <w:szCs w:val="20"/>
                <w:lang w:val="lv-LV"/>
              </w:rPr>
              <w:t>(pāris)</w:t>
            </w:r>
          </w:p>
        </w:tc>
        <w:tc>
          <w:tcPr>
            <w:tcW w:w="4839" w:type="dxa"/>
            <w:shd w:val="clear" w:color="auto" w:fill="auto"/>
          </w:tcPr>
          <w:p w:rsidR="006C5989" w:rsidRDefault="006C5989" w:rsidP="00373720">
            <w:pPr>
              <w:pStyle w:val="Standard"/>
              <w:jc w:val="both"/>
              <w:rPr>
                <w:bCs/>
                <w:sz w:val="20"/>
                <w:szCs w:val="20"/>
                <w:lang w:val="lv-LV"/>
              </w:rPr>
            </w:pPr>
            <w:r>
              <w:rPr>
                <w:bCs/>
                <w:sz w:val="20"/>
                <w:szCs w:val="20"/>
                <w:lang w:val="lv-LV"/>
              </w:rPr>
              <w:t xml:space="preserve">Cimdi ar augstu manšeti. Nitrila virsma uz kokvilnas pamata nodrošina īpašu izturību smagos darba apstākļos un kontaktos ar eļļām un netīrumiem. Laba slīdošu priekšmetu satvere un lokāmība. Garums 260 mm. </w:t>
            </w:r>
          </w:p>
          <w:p w:rsidR="006C5989"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 xml:space="preserve">atbilst LVS </w:t>
            </w:r>
            <w:r w:rsidRPr="006A3C31">
              <w:rPr>
                <w:bCs/>
                <w:sz w:val="20"/>
                <w:szCs w:val="20"/>
                <w:lang w:val="lv-LV"/>
              </w:rPr>
              <w:t>E</w:t>
            </w:r>
            <w:r>
              <w:rPr>
                <w:bCs/>
                <w:sz w:val="20"/>
                <w:szCs w:val="20"/>
                <w:lang w:val="lv-LV"/>
              </w:rPr>
              <w:t>N 388 standarta prasībām. 4221.</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F51B58" w:rsidRDefault="006C5989" w:rsidP="00373720">
            <w:pPr>
              <w:pStyle w:val="Standard"/>
              <w:jc w:val="both"/>
              <w:rPr>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04372F" w:rsidP="00A70470">
            <w:pPr>
              <w:pStyle w:val="Standard"/>
              <w:jc w:val="center"/>
              <w:rPr>
                <w:bCs/>
                <w:sz w:val="20"/>
                <w:szCs w:val="20"/>
                <w:lang w:val="lv-LV"/>
              </w:rPr>
            </w:pPr>
            <w:r>
              <w:rPr>
                <w:bCs/>
                <w:sz w:val="20"/>
                <w:szCs w:val="20"/>
                <w:lang w:val="lv-LV"/>
              </w:rPr>
              <w:t>1000</w:t>
            </w:r>
          </w:p>
        </w:tc>
      </w:tr>
      <w:tr w:rsidR="006C5989" w:rsidRPr="004B73F1" w:rsidTr="00A70470">
        <w:tc>
          <w:tcPr>
            <w:tcW w:w="539" w:type="dxa"/>
            <w:shd w:val="clear" w:color="auto" w:fill="auto"/>
          </w:tcPr>
          <w:p w:rsidR="006C5989" w:rsidRPr="001819D4" w:rsidRDefault="006C5989" w:rsidP="00373720">
            <w:pPr>
              <w:pStyle w:val="Standard"/>
              <w:jc w:val="center"/>
              <w:rPr>
                <w:bCs/>
                <w:sz w:val="20"/>
                <w:szCs w:val="20"/>
                <w:lang w:val="lv-LV"/>
              </w:rPr>
            </w:pPr>
            <w:r>
              <w:rPr>
                <w:bCs/>
                <w:sz w:val="20"/>
                <w:szCs w:val="20"/>
                <w:lang w:val="lv-LV"/>
              </w:rPr>
              <w:t>30</w:t>
            </w:r>
            <w:r w:rsidRPr="001819D4">
              <w:rPr>
                <w:bCs/>
                <w:sz w:val="20"/>
                <w:szCs w:val="20"/>
                <w:lang w:val="lv-LV"/>
              </w:rPr>
              <w:t>.</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Darba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bCs/>
                <w:color w:val="FF0000"/>
                <w:sz w:val="20"/>
                <w:szCs w:val="20"/>
                <w:lang w:val="lv-LV"/>
              </w:rPr>
            </w:pPr>
            <w:r>
              <w:rPr>
                <w:bCs/>
                <w:sz w:val="20"/>
                <w:szCs w:val="20"/>
                <w:lang w:val="lv-LV"/>
              </w:rPr>
              <w:t xml:space="preserve">5-pirkstu cimdi no zamšādas kombinēti ar ādu. </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 xml:space="preserve">atbilst LVS </w:t>
            </w:r>
            <w:r w:rsidRPr="006A3C31">
              <w:rPr>
                <w:bCs/>
                <w:sz w:val="20"/>
                <w:szCs w:val="20"/>
                <w:lang w:val="lv-LV"/>
              </w:rPr>
              <w:t>E</w:t>
            </w:r>
            <w:r>
              <w:rPr>
                <w:bCs/>
                <w:sz w:val="20"/>
                <w:szCs w:val="20"/>
                <w:lang w:val="lv-LV"/>
              </w:rPr>
              <w:t>N 388 standarta prasībām. 4121.</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Pr="0004372F" w:rsidRDefault="0004372F" w:rsidP="00A70470">
            <w:pPr>
              <w:pStyle w:val="Standard"/>
              <w:jc w:val="center"/>
              <w:rPr>
                <w:bCs/>
                <w:sz w:val="20"/>
                <w:szCs w:val="20"/>
                <w:lang w:val="lv-LV"/>
              </w:rPr>
            </w:pPr>
            <w:r>
              <w:rPr>
                <w:bCs/>
                <w:sz w:val="20"/>
                <w:szCs w:val="20"/>
                <w:lang w:val="lv-LV"/>
              </w:rPr>
              <w:t>1000</w:t>
            </w:r>
          </w:p>
        </w:tc>
      </w:tr>
      <w:tr w:rsidR="006C5989" w:rsidRPr="004B73F1" w:rsidTr="00A70470">
        <w:tc>
          <w:tcPr>
            <w:tcW w:w="539" w:type="dxa"/>
            <w:shd w:val="clear" w:color="auto" w:fill="auto"/>
          </w:tcPr>
          <w:p w:rsidR="006C5989" w:rsidRPr="001819D4" w:rsidRDefault="006C5989" w:rsidP="00373720">
            <w:pPr>
              <w:pStyle w:val="Standard"/>
              <w:jc w:val="center"/>
              <w:rPr>
                <w:bCs/>
                <w:sz w:val="20"/>
                <w:szCs w:val="20"/>
                <w:lang w:val="lv-LV"/>
              </w:rPr>
            </w:pPr>
            <w:r>
              <w:rPr>
                <w:bCs/>
                <w:sz w:val="20"/>
                <w:szCs w:val="20"/>
                <w:lang w:val="lv-LV"/>
              </w:rPr>
              <w:t>31.</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Darba cimdi</w:t>
            </w:r>
            <w:r w:rsidR="00C57D59">
              <w:rPr>
                <w:b/>
                <w:bCs/>
                <w:sz w:val="20"/>
                <w:szCs w:val="20"/>
                <w:lang w:val="lv-LV"/>
              </w:rPr>
              <w:t xml:space="preserve"> (pāris)</w:t>
            </w:r>
          </w:p>
        </w:tc>
        <w:tc>
          <w:tcPr>
            <w:tcW w:w="4839" w:type="dxa"/>
            <w:shd w:val="clear" w:color="auto" w:fill="auto"/>
          </w:tcPr>
          <w:p w:rsidR="006C5989" w:rsidRPr="004B73F1" w:rsidRDefault="006C5989" w:rsidP="00373720">
            <w:pPr>
              <w:pStyle w:val="Standard"/>
              <w:jc w:val="both"/>
              <w:rPr>
                <w:bCs/>
                <w:color w:val="FF0000"/>
                <w:sz w:val="20"/>
                <w:szCs w:val="20"/>
                <w:lang w:val="lv-LV"/>
              </w:rPr>
            </w:pPr>
            <w:r>
              <w:rPr>
                <w:bCs/>
                <w:sz w:val="20"/>
                <w:szCs w:val="20"/>
                <w:lang w:val="lv-LV"/>
              </w:rPr>
              <w:t xml:space="preserve">5-pirkstu cimdi no zamšādas kombinēti ar ādu. </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 xml:space="preserve">atbilst LVS </w:t>
            </w:r>
            <w:r w:rsidRPr="006A3C31">
              <w:rPr>
                <w:bCs/>
                <w:sz w:val="20"/>
                <w:szCs w:val="20"/>
                <w:lang w:val="lv-LV"/>
              </w:rPr>
              <w:t>E</w:t>
            </w:r>
            <w:r>
              <w:rPr>
                <w:bCs/>
                <w:sz w:val="20"/>
                <w:szCs w:val="20"/>
                <w:lang w:val="lv-LV"/>
              </w:rPr>
              <w:t>N 388 standarta prasībām. 4124.</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Pr="0004372F" w:rsidRDefault="0004372F" w:rsidP="00A70470">
            <w:pPr>
              <w:pStyle w:val="Standard"/>
              <w:jc w:val="center"/>
              <w:rPr>
                <w:bCs/>
                <w:sz w:val="20"/>
                <w:szCs w:val="20"/>
                <w:lang w:val="lv-LV"/>
              </w:rPr>
            </w:pPr>
            <w:r w:rsidRPr="0004372F">
              <w:rPr>
                <w:bCs/>
                <w:sz w:val="20"/>
                <w:szCs w:val="20"/>
                <w:lang w:val="lv-LV"/>
              </w:rPr>
              <w:t>1000</w:t>
            </w:r>
          </w:p>
        </w:tc>
      </w:tr>
      <w:tr w:rsidR="006C5989" w:rsidRPr="004B73F1" w:rsidTr="00A70470">
        <w:tc>
          <w:tcPr>
            <w:tcW w:w="539" w:type="dxa"/>
            <w:shd w:val="clear" w:color="auto" w:fill="auto"/>
          </w:tcPr>
          <w:p w:rsidR="006C5989" w:rsidRPr="001819D4" w:rsidRDefault="006C5989" w:rsidP="00373720">
            <w:pPr>
              <w:pStyle w:val="Standard"/>
              <w:jc w:val="center"/>
              <w:rPr>
                <w:bCs/>
                <w:sz w:val="20"/>
                <w:szCs w:val="20"/>
                <w:lang w:val="lv-LV"/>
              </w:rPr>
            </w:pPr>
            <w:r>
              <w:rPr>
                <w:bCs/>
                <w:sz w:val="20"/>
                <w:szCs w:val="20"/>
                <w:lang w:val="lv-LV"/>
              </w:rPr>
              <w:t>32.</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Darba cimdi</w:t>
            </w:r>
            <w:r w:rsidR="00C57D59">
              <w:rPr>
                <w:b/>
                <w:bCs/>
                <w:sz w:val="20"/>
                <w:szCs w:val="20"/>
                <w:lang w:val="lv-LV"/>
              </w:rPr>
              <w:t xml:space="preserve"> (pāris)</w:t>
            </w:r>
          </w:p>
        </w:tc>
        <w:tc>
          <w:tcPr>
            <w:tcW w:w="4839" w:type="dxa"/>
            <w:shd w:val="clear" w:color="auto" w:fill="auto"/>
          </w:tcPr>
          <w:p w:rsidR="006C5989" w:rsidRPr="004B73F1" w:rsidRDefault="006C5989" w:rsidP="00373720">
            <w:pPr>
              <w:pStyle w:val="Standard"/>
              <w:jc w:val="both"/>
              <w:rPr>
                <w:bCs/>
                <w:color w:val="FF0000"/>
                <w:sz w:val="20"/>
                <w:szCs w:val="20"/>
                <w:lang w:val="lv-LV"/>
              </w:rPr>
            </w:pPr>
            <w:r>
              <w:rPr>
                <w:bCs/>
                <w:sz w:val="20"/>
                <w:szCs w:val="20"/>
                <w:lang w:val="lv-LV"/>
              </w:rPr>
              <w:t xml:space="preserve">5-pirkstu cimdi no zamšādas kombinēti ar ādu. </w:t>
            </w:r>
          </w:p>
          <w:p w:rsidR="006C5989" w:rsidRDefault="006C5989" w:rsidP="00373720">
            <w:pPr>
              <w:pStyle w:val="Standard"/>
              <w:jc w:val="both"/>
              <w:rPr>
                <w:b/>
                <w:bCs/>
                <w:sz w:val="20"/>
                <w:szCs w:val="20"/>
                <w:lang w:val="lv-LV"/>
              </w:rPr>
            </w:pPr>
            <w:r>
              <w:rPr>
                <w:b/>
                <w:bCs/>
                <w:sz w:val="20"/>
                <w:szCs w:val="20"/>
                <w:lang w:val="lv-LV"/>
              </w:rPr>
              <w:t xml:space="preserve">Atbilstība standartiem: </w:t>
            </w:r>
            <w:r>
              <w:rPr>
                <w:bCs/>
                <w:sz w:val="20"/>
                <w:szCs w:val="20"/>
                <w:lang w:val="lv-LV"/>
              </w:rPr>
              <w:t xml:space="preserve">atbilst LVS </w:t>
            </w:r>
            <w:r w:rsidRPr="006A3C31">
              <w:rPr>
                <w:bCs/>
                <w:sz w:val="20"/>
                <w:szCs w:val="20"/>
                <w:lang w:val="lv-LV"/>
              </w:rPr>
              <w:t>E</w:t>
            </w:r>
            <w:r>
              <w:rPr>
                <w:bCs/>
                <w:sz w:val="20"/>
                <w:szCs w:val="20"/>
                <w:lang w:val="lv-LV"/>
              </w:rPr>
              <w:t>N 388 standarta prasībām. 3143.</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Pr="0004372F" w:rsidRDefault="0004372F" w:rsidP="00A70470">
            <w:pPr>
              <w:pStyle w:val="Standard"/>
              <w:jc w:val="center"/>
              <w:rPr>
                <w:bCs/>
                <w:sz w:val="20"/>
                <w:szCs w:val="20"/>
                <w:lang w:val="lv-LV"/>
              </w:rPr>
            </w:pPr>
            <w:r>
              <w:rPr>
                <w:bCs/>
                <w:sz w:val="20"/>
                <w:szCs w:val="20"/>
                <w:lang w:val="lv-LV"/>
              </w:rPr>
              <w:t>1000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33.</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Vienreizējās lietošanas  cimdi</w:t>
            </w:r>
          </w:p>
        </w:tc>
        <w:tc>
          <w:tcPr>
            <w:tcW w:w="4839" w:type="dxa"/>
            <w:shd w:val="clear" w:color="auto" w:fill="auto"/>
          </w:tcPr>
          <w:p w:rsidR="006C5989" w:rsidRPr="00B72DF4" w:rsidRDefault="006C5989" w:rsidP="00373720">
            <w:pPr>
              <w:pStyle w:val="Standard"/>
              <w:jc w:val="both"/>
              <w:rPr>
                <w:bCs/>
                <w:sz w:val="20"/>
                <w:szCs w:val="20"/>
                <w:lang w:val="lv-LV"/>
              </w:rPr>
            </w:pPr>
            <w:r>
              <w:rPr>
                <w:bCs/>
                <w:sz w:val="20"/>
                <w:szCs w:val="20"/>
                <w:lang w:val="lv-LV"/>
              </w:rPr>
              <w:t>100 gab. iepakojumā.</w:t>
            </w:r>
          </w:p>
          <w:p w:rsidR="006C5989" w:rsidRDefault="006C5989" w:rsidP="00373720">
            <w:pPr>
              <w:pStyle w:val="Standard"/>
              <w:jc w:val="both"/>
              <w:rPr>
                <w:b/>
                <w:bCs/>
                <w:sz w:val="20"/>
                <w:szCs w:val="20"/>
                <w:lang w:val="lv-LV"/>
              </w:rPr>
            </w:pPr>
            <w:r>
              <w:rPr>
                <w:b/>
                <w:bCs/>
                <w:sz w:val="20"/>
                <w:szCs w:val="20"/>
                <w:lang w:val="lv-LV"/>
              </w:rPr>
              <w:t xml:space="preserve">Atbilstība standartiem: </w:t>
            </w:r>
            <w:r w:rsidRPr="001819D4">
              <w:rPr>
                <w:bCs/>
                <w:sz w:val="20"/>
                <w:szCs w:val="20"/>
                <w:lang w:val="lv-LV"/>
              </w:rPr>
              <w:t>CE m</w:t>
            </w:r>
            <w:r>
              <w:rPr>
                <w:bCs/>
                <w:sz w:val="20"/>
                <w:szCs w:val="20"/>
                <w:lang w:val="lv-LV"/>
              </w:rPr>
              <w:t>arķējums.</w:t>
            </w:r>
          </w:p>
          <w:p w:rsidR="006C5989" w:rsidRDefault="006C5989" w:rsidP="00373720">
            <w:pPr>
              <w:pStyle w:val="Standard"/>
              <w:jc w:val="both"/>
              <w:rPr>
                <w:b/>
                <w:bCs/>
                <w:sz w:val="20"/>
                <w:szCs w:val="20"/>
                <w:lang w:val="lv-LV"/>
              </w:rPr>
            </w:pPr>
            <w:r>
              <w:rPr>
                <w:b/>
                <w:bCs/>
                <w:sz w:val="20"/>
                <w:szCs w:val="20"/>
                <w:lang w:val="lv-LV"/>
              </w:rPr>
              <w:t xml:space="preserve">Materiāls: </w:t>
            </w:r>
            <w:r>
              <w:rPr>
                <w:bCs/>
                <w:sz w:val="20"/>
                <w:szCs w:val="20"/>
                <w:lang w:val="lv-LV"/>
              </w:rPr>
              <w:t>P</w:t>
            </w:r>
            <w:r w:rsidRPr="00B72DF4">
              <w:rPr>
                <w:bCs/>
                <w:sz w:val="20"/>
                <w:szCs w:val="20"/>
                <w:lang w:val="lv-LV"/>
              </w:rPr>
              <w:t>olietilen</w:t>
            </w:r>
            <w:r>
              <w:rPr>
                <w:bCs/>
                <w:sz w:val="20"/>
                <w:szCs w:val="20"/>
                <w:lang w:val="lv-LV"/>
              </w:rPr>
              <w:t>s</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Cs/>
                <w:sz w:val="20"/>
                <w:szCs w:val="20"/>
                <w:lang w:val="lv-LV"/>
              </w:rPr>
            </w:pPr>
            <w:r w:rsidRPr="001819D4">
              <w:rPr>
                <w:noProof/>
                <w:sz w:val="20"/>
                <w:szCs w:val="20"/>
                <w:lang w:val="lv-LV" w:eastAsia="en-US" w:bidi="ar-SA"/>
              </w:rPr>
              <w:t xml:space="preserve">Jāpievieno ražotāja sagatavotā dokumentācija (tehniskās </w:t>
            </w:r>
            <w:r w:rsidRPr="001819D4">
              <w:rPr>
                <w:noProof/>
                <w:sz w:val="20"/>
                <w:szCs w:val="20"/>
                <w:lang w:val="lv-LV" w:eastAsia="en-US" w:bidi="ar-SA"/>
              </w:rPr>
              <w:lastRenderedPageBreak/>
              <w:t>specifikācijas, skices, zīmējumi, fotogrāfijas utml.), kas ļauj identificēt piedāvāto preces modeli</w:t>
            </w:r>
            <w:r>
              <w:rPr>
                <w:noProof/>
                <w:sz w:val="20"/>
                <w:szCs w:val="20"/>
                <w:lang w:val="lv-LV" w:eastAsia="en-US" w:bidi="ar-SA"/>
              </w:rPr>
              <w:t>.</w:t>
            </w:r>
          </w:p>
        </w:tc>
        <w:tc>
          <w:tcPr>
            <w:tcW w:w="1572" w:type="dxa"/>
            <w:vAlign w:val="center"/>
          </w:tcPr>
          <w:p w:rsidR="006C5989" w:rsidRDefault="00A70470" w:rsidP="00A70470">
            <w:pPr>
              <w:pStyle w:val="Standard"/>
              <w:jc w:val="center"/>
              <w:rPr>
                <w:bCs/>
                <w:sz w:val="20"/>
                <w:szCs w:val="20"/>
                <w:lang w:val="lv-LV"/>
              </w:rPr>
            </w:pPr>
            <w:r>
              <w:rPr>
                <w:bCs/>
                <w:sz w:val="20"/>
                <w:szCs w:val="20"/>
                <w:lang w:val="lv-LV"/>
              </w:rPr>
              <w:lastRenderedPageBreak/>
              <w:t>1200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lastRenderedPageBreak/>
              <w:t>34.</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Vienreizējās lietošanas  cimdi</w:t>
            </w:r>
          </w:p>
        </w:tc>
        <w:tc>
          <w:tcPr>
            <w:tcW w:w="4839" w:type="dxa"/>
            <w:shd w:val="clear" w:color="auto" w:fill="auto"/>
          </w:tcPr>
          <w:p w:rsidR="006C5989" w:rsidRPr="00B72DF4" w:rsidRDefault="006C5989" w:rsidP="00373720">
            <w:pPr>
              <w:pStyle w:val="Standard"/>
              <w:jc w:val="both"/>
              <w:rPr>
                <w:bCs/>
                <w:sz w:val="20"/>
                <w:szCs w:val="20"/>
                <w:lang w:val="lv-LV"/>
              </w:rPr>
            </w:pPr>
            <w:r>
              <w:rPr>
                <w:bCs/>
                <w:sz w:val="20"/>
                <w:szCs w:val="20"/>
                <w:lang w:val="lv-LV"/>
              </w:rPr>
              <w:t>100 gab. iepakojumā.</w:t>
            </w:r>
          </w:p>
          <w:p w:rsidR="006C5989" w:rsidRDefault="006C5989" w:rsidP="00373720">
            <w:pPr>
              <w:pStyle w:val="Standard"/>
              <w:jc w:val="both"/>
              <w:rPr>
                <w:b/>
                <w:bCs/>
                <w:sz w:val="20"/>
                <w:szCs w:val="20"/>
                <w:lang w:val="lv-LV"/>
              </w:rPr>
            </w:pPr>
            <w:r>
              <w:rPr>
                <w:b/>
                <w:bCs/>
                <w:sz w:val="20"/>
                <w:szCs w:val="20"/>
                <w:lang w:val="lv-LV"/>
              </w:rPr>
              <w:t xml:space="preserve">Atbilstība standartiem: </w:t>
            </w:r>
            <w:r w:rsidRPr="001819D4">
              <w:rPr>
                <w:bCs/>
                <w:sz w:val="20"/>
                <w:szCs w:val="20"/>
                <w:lang w:val="lv-LV"/>
              </w:rPr>
              <w:t>CE marķējums.</w:t>
            </w:r>
          </w:p>
          <w:p w:rsidR="006C5989" w:rsidRDefault="006C5989" w:rsidP="00373720">
            <w:pPr>
              <w:pStyle w:val="Standard"/>
              <w:jc w:val="both"/>
              <w:rPr>
                <w:b/>
                <w:bCs/>
                <w:sz w:val="20"/>
                <w:szCs w:val="20"/>
                <w:lang w:val="lv-LV"/>
              </w:rPr>
            </w:pPr>
            <w:r>
              <w:rPr>
                <w:b/>
                <w:bCs/>
                <w:sz w:val="20"/>
                <w:szCs w:val="20"/>
                <w:lang w:val="lv-LV"/>
              </w:rPr>
              <w:t xml:space="preserve">Materiāls: </w:t>
            </w:r>
            <w:r>
              <w:rPr>
                <w:bCs/>
                <w:sz w:val="20"/>
                <w:szCs w:val="20"/>
                <w:lang w:val="lv-LV"/>
              </w:rPr>
              <w:t>Polivinil</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A70470" w:rsidP="00A70470">
            <w:pPr>
              <w:pStyle w:val="Standard"/>
              <w:jc w:val="center"/>
              <w:rPr>
                <w:bCs/>
                <w:sz w:val="20"/>
                <w:szCs w:val="20"/>
                <w:lang w:val="lv-LV"/>
              </w:rPr>
            </w:pPr>
            <w:r>
              <w:rPr>
                <w:bCs/>
                <w:sz w:val="20"/>
                <w:szCs w:val="20"/>
                <w:lang w:val="lv-LV"/>
              </w:rPr>
              <w:t>600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35.</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Vienreizējās lietošanas  cimdi</w:t>
            </w:r>
          </w:p>
        </w:tc>
        <w:tc>
          <w:tcPr>
            <w:tcW w:w="4839" w:type="dxa"/>
            <w:shd w:val="clear" w:color="auto" w:fill="auto"/>
          </w:tcPr>
          <w:p w:rsidR="006C5989" w:rsidRPr="00B72DF4" w:rsidRDefault="006C5989" w:rsidP="00373720">
            <w:pPr>
              <w:pStyle w:val="Standard"/>
              <w:jc w:val="both"/>
              <w:rPr>
                <w:bCs/>
                <w:sz w:val="20"/>
                <w:szCs w:val="20"/>
                <w:lang w:val="lv-LV"/>
              </w:rPr>
            </w:pPr>
            <w:r>
              <w:rPr>
                <w:bCs/>
                <w:sz w:val="20"/>
                <w:szCs w:val="20"/>
                <w:lang w:val="lv-LV"/>
              </w:rPr>
              <w:t>100 gab. iepakojumā.</w:t>
            </w:r>
          </w:p>
          <w:p w:rsidR="006C5989" w:rsidRPr="001819D4" w:rsidRDefault="006C5989" w:rsidP="00373720">
            <w:pPr>
              <w:pStyle w:val="Standard"/>
              <w:jc w:val="both"/>
              <w:rPr>
                <w:bCs/>
                <w:sz w:val="20"/>
                <w:szCs w:val="20"/>
                <w:lang w:val="lv-LV"/>
              </w:rPr>
            </w:pPr>
            <w:r>
              <w:rPr>
                <w:b/>
                <w:bCs/>
                <w:sz w:val="20"/>
                <w:szCs w:val="20"/>
                <w:lang w:val="lv-LV"/>
              </w:rPr>
              <w:t xml:space="preserve">Atbilstība standartiem: </w:t>
            </w:r>
            <w:r w:rsidRPr="001819D4">
              <w:rPr>
                <w:bCs/>
                <w:sz w:val="20"/>
                <w:szCs w:val="20"/>
                <w:lang w:val="lv-LV"/>
              </w:rPr>
              <w:t>CE marķējums.</w:t>
            </w:r>
          </w:p>
          <w:p w:rsidR="006C5989" w:rsidRDefault="006C5989" w:rsidP="00373720">
            <w:pPr>
              <w:pStyle w:val="Standard"/>
              <w:jc w:val="both"/>
              <w:rPr>
                <w:b/>
                <w:bCs/>
                <w:sz w:val="20"/>
                <w:szCs w:val="20"/>
                <w:lang w:val="lv-LV"/>
              </w:rPr>
            </w:pPr>
            <w:r>
              <w:rPr>
                <w:b/>
                <w:bCs/>
                <w:sz w:val="20"/>
                <w:szCs w:val="20"/>
                <w:lang w:val="lv-LV"/>
              </w:rPr>
              <w:t xml:space="preserve">Materiāls: </w:t>
            </w:r>
            <w:r>
              <w:rPr>
                <w:bCs/>
                <w:sz w:val="20"/>
                <w:szCs w:val="20"/>
                <w:lang w:val="lv-LV"/>
              </w:rPr>
              <w:t>Latekss</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Default="006C5989" w:rsidP="00373720">
            <w:pPr>
              <w:pStyle w:val="Standard"/>
              <w:jc w:val="both"/>
              <w:rPr>
                <w:b/>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A70470" w:rsidP="00A70470">
            <w:pPr>
              <w:pStyle w:val="Standard"/>
              <w:jc w:val="center"/>
              <w:rPr>
                <w:bCs/>
                <w:sz w:val="20"/>
                <w:szCs w:val="20"/>
                <w:lang w:val="lv-LV"/>
              </w:rPr>
            </w:pPr>
            <w:r>
              <w:rPr>
                <w:bCs/>
                <w:sz w:val="20"/>
                <w:szCs w:val="20"/>
                <w:lang w:val="lv-LV"/>
              </w:rPr>
              <w:t>600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36.</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Darba cimdi</w:t>
            </w:r>
            <w:r w:rsidR="00A70470">
              <w:rPr>
                <w:b/>
                <w:bCs/>
                <w:sz w:val="20"/>
                <w:szCs w:val="20"/>
                <w:lang w:val="lv-LV"/>
              </w:rPr>
              <w:t xml:space="preserve"> (pāris)</w:t>
            </w:r>
          </w:p>
        </w:tc>
        <w:tc>
          <w:tcPr>
            <w:tcW w:w="4839" w:type="dxa"/>
            <w:shd w:val="clear" w:color="auto" w:fill="auto"/>
          </w:tcPr>
          <w:p w:rsidR="006C5989" w:rsidRDefault="006C5989" w:rsidP="00373720">
            <w:pPr>
              <w:pStyle w:val="Standard"/>
              <w:jc w:val="both"/>
              <w:rPr>
                <w:bCs/>
                <w:sz w:val="20"/>
                <w:szCs w:val="20"/>
                <w:lang w:val="lv-LV"/>
              </w:rPr>
            </w:pPr>
            <w:r w:rsidRPr="00B72DF4">
              <w:rPr>
                <w:bCs/>
                <w:sz w:val="20"/>
                <w:szCs w:val="20"/>
                <w:lang w:val="lv-LV"/>
              </w:rPr>
              <w:t xml:space="preserve">Adīti cimdi </w:t>
            </w:r>
            <w:r>
              <w:rPr>
                <w:bCs/>
                <w:sz w:val="20"/>
                <w:szCs w:val="20"/>
                <w:lang w:val="lv-LV"/>
              </w:rPr>
              <w:t xml:space="preserve">no kokvilnas </w:t>
            </w:r>
            <w:r w:rsidRPr="00B72DF4">
              <w:rPr>
                <w:bCs/>
                <w:sz w:val="20"/>
                <w:szCs w:val="20"/>
                <w:lang w:val="lv-LV"/>
              </w:rPr>
              <w:t xml:space="preserve">ar </w:t>
            </w:r>
            <w:r>
              <w:rPr>
                <w:bCs/>
                <w:sz w:val="20"/>
                <w:szCs w:val="20"/>
                <w:lang w:val="lv-LV"/>
              </w:rPr>
              <w:t xml:space="preserve">punktējumu plaukstas daļā. </w:t>
            </w:r>
          </w:p>
          <w:p w:rsidR="006C5989" w:rsidRPr="00B72DF4"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374 un 388 standartu prasībām.</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B72DF4" w:rsidRDefault="006C5989" w:rsidP="00373720">
            <w:pPr>
              <w:pStyle w:val="Standard"/>
              <w:jc w:val="both"/>
              <w:rPr>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04372F" w:rsidP="00A70470">
            <w:pPr>
              <w:pStyle w:val="Standard"/>
              <w:jc w:val="center"/>
              <w:rPr>
                <w:bCs/>
                <w:sz w:val="20"/>
                <w:szCs w:val="20"/>
                <w:lang w:val="lv-LV"/>
              </w:rPr>
            </w:pPr>
            <w:r>
              <w:rPr>
                <w:bCs/>
                <w:sz w:val="20"/>
                <w:szCs w:val="20"/>
                <w:lang w:val="lv-LV"/>
              </w:rPr>
              <w:t>300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37.</w:t>
            </w:r>
          </w:p>
        </w:tc>
        <w:tc>
          <w:tcPr>
            <w:tcW w:w="2101" w:type="dxa"/>
            <w:shd w:val="clear" w:color="auto" w:fill="auto"/>
          </w:tcPr>
          <w:p w:rsidR="006C5989" w:rsidRPr="001819D4" w:rsidRDefault="006C5989" w:rsidP="00373720">
            <w:pPr>
              <w:pStyle w:val="Standard"/>
              <w:jc w:val="both"/>
              <w:rPr>
                <w:b/>
                <w:bCs/>
                <w:sz w:val="20"/>
                <w:szCs w:val="20"/>
                <w:lang w:val="lv-LV"/>
              </w:rPr>
            </w:pPr>
            <w:r w:rsidRPr="001819D4">
              <w:rPr>
                <w:b/>
                <w:bCs/>
                <w:sz w:val="20"/>
                <w:szCs w:val="20"/>
                <w:lang w:val="lv-LV"/>
              </w:rPr>
              <w:t>Darba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bCs/>
                <w:sz w:val="20"/>
                <w:szCs w:val="20"/>
                <w:lang w:val="lv-LV"/>
              </w:rPr>
            </w:pPr>
            <w:r w:rsidRPr="00B72DF4">
              <w:rPr>
                <w:bCs/>
                <w:sz w:val="20"/>
                <w:szCs w:val="20"/>
                <w:lang w:val="lv-LV"/>
              </w:rPr>
              <w:t xml:space="preserve">Adīti cimdi </w:t>
            </w:r>
            <w:r>
              <w:rPr>
                <w:bCs/>
                <w:sz w:val="20"/>
                <w:szCs w:val="20"/>
                <w:lang w:val="lv-LV"/>
              </w:rPr>
              <w:t xml:space="preserve">no poliamīda </w:t>
            </w:r>
            <w:r w:rsidRPr="00B72DF4">
              <w:rPr>
                <w:bCs/>
                <w:sz w:val="20"/>
                <w:szCs w:val="20"/>
                <w:lang w:val="lv-LV"/>
              </w:rPr>
              <w:t xml:space="preserve">ar </w:t>
            </w:r>
            <w:r>
              <w:rPr>
                <w:bCs/>
                <w:sz w:val="20"/>
                <w:szCs w:val="20"/>
                <w:lang w:val="lv-LV"/>
              </w:rPr>
              <w:t xml:space="preserve">punktējumu plaukstas daļā. </w:t>
            </w:r>
          </w:p>
          <w:p w:rsidR="006C5989" w:rsidRPr="00B72DF4"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374 un 388 standartu prasībām.</w:t>
            </w:r>
          </w:p>
          <w:p w:rsidR="006C5989" w:rsidRPr="00AF1F0A" w:rsidRDefault="006C5989" w:rsidP="00373720">
            <w:pPr>
              <w:pStyle w:val="Standard"/>
              <w:jc w:val="both"/>
              <w:rPr>
                <w:bCs/>
                <w:sz w:val="20"/>
                <w:szCs w:val="20"/>
                <w:lang w:val="lv-LV"/>
              </w:rPr>
            </w:pPr>
            <w:r>
              <w:rPr>
                <w:b/>
                <w:bCs/>
                <w:sz w:val="20"/>
                <w:szCs w:val="20"/>
                <w:lang w:val="lv-LV"/>
              </w:rPr>
              <w:t xml:space="preserve">Izmēri: </w:t>
            </w:r>
            <w:r w:rsidRPr="00AF1F0A">
              <w:rPr>
                <w:bCs/>
                <w:sz w:val="20"/>
                <w:szCs w:val="20"/>
                <w:lang w:val="lv-LV"/>
              </w:rPr>
              <w:t>visi</w:t>
            </w:r>
          </w:p>
          <w:p w:rsidR="006C5989" w:rsidRPr="00B72DF4" w:rsidRDefault="006C5989" w:rsidP="00373720">
            <w:pPr>
              <w:pStyle w:val="Standard"/>
              <w:jc w:val="both"/>
              <w:rPr>
                <w:bCs/>
                <w:sz w:val="20"/>
                <w:szCs w:val="20"/>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04372F" w:rsidP="00A70470">
            <w:pPr>
              <w:pStyle w:val="Standard"/>
              <w:jc w:val="center"/>
              <w:rPr>
                <w:bCs/>
                <w:sz w:val="20"/>
                <w:szCs w:val="20"/>
                <w:lang w:val="lv-LV"/>
              </w:rPr>
            </w:pPr>
            <w:r>
              <w:rPr>
                <w:bCs/>
                <w:sz w:val="20"/>
                <w:szCs w:val="20"/>
                <w:lang w:val="lv-LV"/>
              </w:rPr>
              <w:t>300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38.</w:t>
            </w:r>
          </w:p>
        </w:tc>
        <w:tc>
          <w:tcPr>
            <w:tcW w:w="2101" w:type="dxa"/>
            <w:shd w:val="clear" w:color="auto" w:fill="auto"/>
          </w:tcPr>
          <w:p w:rsidR="006C5989" w:rsidRPr="00051A61" w:rsidRDefault="006C5989" w:rsidP="00373720">
            <w:pPr>
              <w:pStyle w:val="Standard"/>
              <w:jc w:val="both"/>
              <w:rPr>
                <w:b/>
                <w:bCs/>
                <w:sz w:val="20"/>
                <w:szCs w:val="20"/>
                <w:lang w:val="lv-LV"/>
              </w:rPr>
            </w:pPr>
            <w:r>
              <w:rPr>
                <w:b/>
                <w:bCs/>
                <w:sz w:val="20"/>
                <w:szCs w:val="20"/>
                <w:lang w:val="lv-LV"/>
              </w:rPr>
              <w:t>Darba cimdi</w:t>
            </w:r>
            <w:r w:rsidR="00C57D59">
              <w:rPr>
                <w:b/>
                <w:bCs/>
                <w:sz w:val="20"/>
                <w:szCs w:val="20"/>
                <w:lang w:val="lv-LV"/>
              </w:rPr>
              <w:t xml:space="preserve"> (pāris)</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Pr>
                <w:rFonts w:cs="Times New Roman"/>
                <w:color w:val="000000"/>
                <w:sz w:val="20"/>
                <w:szCs w:val="20"/>
                <w:shd w:val="clear" w:color="auto" w:fill="FFFFFF"/>
              </w:rPr>
              <w:t>No nitrila ar kokvilnas oderi. Nodrošina labu mehānisko un ķīmisko izturību, labu priekšmetu satveri. Nodrošina aizsardzību pret plīsumiem, plaisājumiem, saglabajot lokanību. Garums – 310 mm.</w:t>
            </w:r>
          </w:p>
          <w:p w:rsidR="006C5989" w:rsidRPr="00B72DF4" w:rsidRDefault="006C5989" w:rsidP="00373720">
            <w:pPr>
              <w:pStyle w:val="Standard"/>
              <w:jc w:val="both"/>
              <w:rPr>
                <w:bCs/>
                <w:sz w:val="20"/>
                <w:szCs w:val="20"/>
                <w:lang w:val="lv-LV"/>
              </w:rPr>
            </w:pPr>
            <w:r>
              <w:rPr>
                <w:b/>
                <w:bCs/>
                <w:sz w:val="20"/>
                <w:szCs w:val="20"/>
                <w:lang w:val="lv-LV"/>
              </w:rPr>
              <w:t xml:space="preserve">Atbilstība standartiem: </w:t>
            </w:r>
            <w:r>
              <w:rPr>
                <w:bCs/>
                <w:sz w:val="20"/>
                <w:szCs w:val="20"/>
                <w:lang w:val="lv-LV"/>
              </w:rPr>
              <w:t>atbilst LVS EN 374, 388 un 407 standartu prasībām.</w:t>
            </w:r>
          </w:p>
          <w:p w:rsidR="006C5989" w:rsidRDefault="006C5989" w:rsidP="00373720">
            <w:pPr>
              <w:pStyle w:val="Standard"/>
              <w:jc w:val="both"/>
              <w:rPr>
                <w:b/>
                <w:bCs/>
                <w:sz w:val="20"/>
                <w:szCs w:val="20"/>
                <w:lang w:val="lv-LV"/>
              </w:rPr>
            </w:pPr>
            <w:r>
              <w:rPr>
                <w:b/>
                <w:bCs/>
                <w:sz w:val="20"/>
                <w:szCs w:val="20"/>
                <w:lang w:val="lv-LV"/>
              </w:rPr>
              <w:t>Izmēri: visi</w:t>
            </w:r>
          </w:p>
          <w:p w:rsidR="006C5989" w:rsidRPr="00051A61" w:rsidRDefault="006C5989" w:rsidP="00373720">
            <w:pPr>
              <w:pStyle w:val="Standard"/>
              <w:jc w:val="both"/>
              <w:rPr>
                <w:rFonts w:cs="Times New Roman"/>
                <w:color w:val="000000"/>
                <w:sz w:val="20"/>
                <w:szCs w:val="20"/>
                <w:shd w:val="clear" w:color="auto" w:fill="FFFFFF"/>
                <w:lang w:val="lv-LV"/>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04372F" w:rsidP="00A70470">
            <w:pPr>
              <w:pStyle w:val="Standard"/>
              <w:jc w:val="center"/>
              <w:rPr>
                <w:bCs/>
                <w:sz w:val="20"/>
                <w:szCs w:val="20"/>
                <w:lang w:val="lv-LV"/>
              </w:rPr>
            </w:pPr>
            <w:r>
              <w:rPr>
                <w:bCs/>
                <w:sz w:val="20"/>
                <w:szCs w:val="20"/>
                <w:lang w:val="lv-LV"/>
              </w:rPr>
              <w:t>1000</w:t>
            </w:r>
          </w:p>
        </w:tc>
      </w:tr>
      <w:tr w:rsidR="006C5989" w:rsidRPr="00CD5E11" w:rsidTr="00A70470">
        <w:tc>
          <w:tcPr>
            <w:tcW w:w="539" w:type="dxa"/>
            <w:shd w:val="clear" w:color="auto" w:fill="auto"/>
          </w:tcPr>
          <w:p w:rsidR="006C5989" w:rsidRDefault="006C5989" w:rsidP="00373720">
            <w:pPr>
              <w:pStyle w:val="Standard"/>
              <w:jc w:val="center"/>
              <w:rPr>
                <w:bCs/>
                <w:sz w:val="20"/>
                <w:szCs w:val="20"/>
                <w:lang w:val="lv-LV"/>
              </w:rPr>
            </w:pPr>
            <w:r>
              <w:rPr>
                <w:bCs/>
                <w:sz w:val="20"/>
                <w:szCs w:val="20"/>
                <w:lang w:val="lv-LV"/>
              </w:rPr>
              <w:t>39.</w:t>
            </w:r>
          </w:p>
        </w:tc>
        <w:tc>
          <w:tcPr>
            <w:tcW w:w="2101" w:type="dxa"/>
            <w:shd w:val="clear" w:color="auto" w:fill="auto"/>
          </w:tcPr>
          <w:p w:rsidR="006C5989" w:rsidRDefault="006C5989" w:rsidP="00373720">
            <w:pPr>
              <w:pStyle w:val="Standard"/>
              <w:jc w:val="both"/>
              <w:rPr>
                <w:b/>
                <w:bCs/>
                <w:sz w:val="20"/>
                <w:szCs w:val="20"/>
                <w:lang w:val="lv-LV"/>
              </w:rPr>
            </w:pPr>
            <w:r>
              <w:rPr>
                <w:b/>
                <w:bCs/>
                <w:sz w:val="20"/>
                <w:szCs w:val="20"/>
                <w:lang w:val="lv-LV"/>
              </w:rPr>
              <w:t>Atstarojoša veste</w:t>
            </w:r>
          </w:p>
        </w:tc>
        <w:tc>
          <w:tcPr>
            <w:tcW w:w="4839" w:type="dxa"/>
            <w:shd w:val="clear" w:color="auto" w:fill="auto"/>
          </w:tcPr>
          <w:p w:rsidR="006C5989" w:rsidRDefault="006C5989" w:rsidP="00373720">
            <w:pPr>
              <w:pStyle w:val="Standard"/>
              <w:jc w:val="both"/>
              <w:rPr>
                <w:rFonts w:cs="Times New Roman"/>
                <w:color w:val="000000"/>
                <w:sz w:val="20"/>
                <w:szCs w:val="20"/>
                <w:shd w:val="clear" w:color="auto" w:fill="FFFFFF"/>
              </w:rPr>
            </w:pPr>
            <w:r>
              <w:rPr>
                <w:rFonts w:cs="Times New Roman"/>
                <w:color w:val="000000"/>
                <w:sz w:val="20"/>
                <w:szCs w:val="20"/>
                <w:shd w:val="clear" w:color="auto" w:fill="FFFFFF"/>
              </w:rPr>
              <w:t xml:space="preserve">100% poliesters. </w:t>
            </w:r>
          </w:p>
          <w:p w:rsidR="006C5989" w:rsidRDefault="006C5989" w:rsidP="00373720">
            <w:pPr>
              <w:pStyle w:val="Standard"/>
              <w:jc w:val="both"/>
              <w:rPr>
                <w:rFonts w:cs="Times New Roman"/>
                <w:color w:val="000000"/>
                <w:sz w:val="20"/>
                <w:szCs w:val="20"/>
                <w:shd w:val="clear" w:color="auto" w:fill="FFFFFF"/>
              </w:rPr>
            </w:pPr>
            <w:r w:rsidRPr="00AF1F0A">
              <w:rPr>
                <w:rFonts w:cs="Times New Roman"/>
                <w:b/>
                <w:color w:val="000000"/>
                <w:sz w:val="20"/>
                <w:szCs w:val="20"/>
                <w:shd w:val="clear" w:color="auto" w:fill="FFFFFF"/>
              </w:rPr>
              <w:t>Krāsa</w:t>
            </w:r>
            <w:r>
              <w:rPr>
                <w:rFonts w:cs="Times New Roman"/>
                <w:color w:val="000000"/>
                <w:sz w:val="20"/>
                <w:szCs w:val="20"/>
                <w:shd w:val="clear" w:color="auto" w:fill="FFFFFF"/>
              </w:rPr>
              <w:t xml:space="preserve"> – spilgti dzeltenā.</w:t>
            </w:r>
          </w:p>
          <w:p w:rsidR="006C5989" w:rsidRDefault="006C5989" w:rsidP="00373720">
            <w:pPr>
              <w:pStyle w:val="Standard"/>
              <w:jc w:val="both"/>
              <w:rPr>
                <w:rFonts w:cs="Times New Roman"/>
                <w:color w:val="000000"/>
                <w:sz w:val="20"/>
                <w:szCs w:val="20"/>
                <w:shd w:val="clear" w:color="auto" w:fill="FFFFFF"/>
              </w:rPr>
            </w:pPr>
            <w:r w:rsidRPr="00AF1F0A">
              <w:rPr>
                <w:rFonts w:cs="Times New Roman"/>
                <w:b/>
                <w:color w:val="000000"/>
                <w:sz w:val="20"/>
                <w:szCs w:val="20"/>
                <w:shd w:val="clear" w:color="auto" w:fill="FFFFFF"/>
              </w:rPr>
              <w:t>Atbilstība standartiem:</w:t>
            </w:r>
            <w:r>
              <w:rPr>
                <w:rFonts w:cs="Times New Roman"/>
                <w:color w:val="000000"/>
                <w:sz w:val="20"/>
                <w:szCs w:val="20"/>
                <w:shd w:val="clear" w:color="auto" w:fill="FFFFFF"/>
              </w:rPr>
              <w:t xml:space="preserve"> atbilst LVS EN 471 standarta prasībām.</w:t>
            </w:r>
          </w:p>
          <w:p w:rsidR="006C5989" w:rsidRPr="00AF1F0A" w:rsidRDefault="006C5989" w:rsidP="00373720">
            <w:pPr>
              <w:pStyle w:val="Standard"/>
              <w:jc w:val="both"/>
              <w:rPr>
                <w:rFonts w:cs="Times New Roman"/>
                <w:color w:val="000000"/>
                <w:sz w:val="20"/>
                <w:szCs w:val="20"/>
                <w:shd w:val="clear" w:color="auto" w:fill="FFFFFF"/>
              </w:rPr>
            </w:pPr>
            <w:r w:rsidRPr="00AF1F0A">
              <w:rPr>
                <w:rFonts w:cs="Times New Roman"/>
                <w:b/>
                <w:color w:val="000000"/>
                <w:sz w:val="20"/>
                <w:szCs w:val="20"/>
                <w:shd w:val="clear" w:color="auto" w:fill="FFFFFF"/>
              </w:rPr>
              <w:t xml:space="preserve">Izmēri: </w:t>
            </w:r>
            <w:r>
              <w:rPr>
                <w:rFonts w:cs="Times New Roman"/>
                <w:color w:val="000000"/>
                <w:sz w:val="20"/>
                <w:szCs w:val="20"/>
                <w:shd w:val="clear" w:color="auto" w:fill="FFFFFF"/>
              </w:rPr>
              <w:t>visi</w:t>
            </w:r>
          </w:p>
          <w:p w:rsidR="006C5989" w:rsidRDefault="006C5989" w:rsidP="00373720">
            <w:pPr>
              <w:pStyle w:val="Standard"/>
              <w:jc w:val="both"/>
              <w:rPr>
                <w:rFonts w:cs="Times New Roman"/>
                <w:color w:val="000000"/>
                <w:sz w:val="20"/>
                <w:szCs w:val="20"/>
                <w:shd w:val="clear" w:color="auto" w:fill="FFFFFF"/>
              </w:rPr>
            </w:pPr>
            <w:r w:rsidRPr="001819D4">
              <w:rPr>
                <w:noProof/>
                <w:sz w:val="20"/>
                <w:szCs w:val="20"/>
                <w:lang w:val="lv-LV" w:eastAsia="en-US" w:bidi="ar-SA"/>
              </w:rPr>
              <w:t>Jāpievieno ražotāja sagatavotā dokumentācija (tehniskās specifikācijas, skices, zīmējumi, fotogrāfijas utml.), kas ļauj identificēt piedāvāto preces modeli.</w:t>
            </w:r>
          </w:p>
        </w:tc>
        <w:tc>
          <w:tcPr>
            <w:tcW w:w="1572" w:type="dxa"/>
            <w:vAlign w:val="center"/>
          </w:tcPr>
          <w:p w:rsidR="006C5989" w:rsidRDefault="00A70470" w:rsidP="00A70470">
            <w:pPr>
              <w:pStyle w:val="Standard"/>
              <w:jc w:val="center"/>
              <w:rPr>
                <w:bCs/>
                <w:sz w:val="20"/>
                <w:szCs w:val="20"/>
                <w:lang w:val="lv-LV"/>
              </w:rPr>
            </w:pPr>
            <w:r>
              <w:rPr>
                <w:bCs/>
                <w:sz w:val="20"/>
                <w:szCs w:val="20"/>
                <w:lang w:val="lv-LV"/>
              </w:rPr>
              <w:t>200</w:t>
            </w:r>
          </w:p>
        </w:tc>
      </w:tr>
    </w:tbl>
    <w:p w:rsidR="006C5989" w:rsidRPr="000F5520" w:rsidRDefault="006C5989" w:rsidP="00741C9C">
      <w:pPr>
        <w:pStyle w:val="NormalWeb"/>
        <w:numPr>
          <w:ilvl w:val="0"/>
          <w:numId w:val="8"/>
        </w:numPr>
        <w:jc w:val="both"/>
        <w:rPr>
          <w:b/>
          <w:bCs/>
        </w:rPr>
      </w:pPr>
      <w:r>
        <w:rPr>
          <w:b/>
          <w:bCs/>
        </w:rPr>
        <w:t xml:space="preserve">Iepirkuma priekšmets: </w:t>
      </w:r>
      <w:r w:rsidRPr="000F5520">
        <w:rPr>
          <w:bCs/>
          <w:lang w:eastAsia="en-US"/>
        </w:rPr>
        <w:t xml:space="preserve">Darba </w:t>
      </w:r>
      <w:r w:rsidRPr="002003BE">
        <w:rPr>
          <w:bCs/>
        </w:rPr>
        <w:t>aizsardzības līdzekļu un darba cimdu piegāde</w:t>
      </w:r>
      <w:r>
        <w:rPr>
          <w:bCs/>
          <w:lang w:eastAsia="en-US"/>
        </w:rPr>
        <w:t xml:space="preserve"> SIA “Daugavpils ūdens” darbiniekiem</w:t>
      </w:r>
      <w:r w:rsidRPr="000F5520">
        <w:rPr>
          <w:bCs/>
          <w:lang w:eastAsia="en-US"/>
        </w:rPr>
        <w:t>.</w:t>
      </w:r>
    </w:p>
    <w:p w:rsidR="006C5989" w:rsidRDefault="006C5989" w:rsidP="00741C9C">
      <w:pPr>
        <w:keepNext/>
        <w:numPr>
          <w:ilvl w:val="0"/>
          <w:numId w:val="8"/>
        </w:numPr>
        <w:jc w:val="both"/>
        <w:outlineLvl w:val="0"/>
        <w:rPr>
          <w:bCs/>
          <w:lang w:eastAsia="en-US"/>
        </w:rPr>
      </w:pPr>
      <w:r w:rsidRPr="009D686D">
        <w:rPr>
          <w:b/>
          <w:bCs/>
          <w:lang w:eastAsia="en-US"/>
        </w:rPr>
        <w:t>Piegādes vieta:</w:t>
      </w:r>
      <w:r>
        <w:rPr>
          <w:bCs/>
          <w:lang w:eastAsia="en-US"/>
        </w:rPr>
        <w:t xml:space="preserve"> </w:t>
      </w:r>
      <w:r w:rsidR="00066F93">
        <w:rPr>
          <w:bCs/>
          <w:lang w:eastAsia="en-US"/>
        </w:rPr>
        <w:t>Pretendenta mazumtirdzniecības vieta Daugavpilī (nolikuma 9.4.punkts)</w:t>
      </w:r>
      <w:r>
        <w:rPr>
          <w:bCs/>
          <w:lang w:eastAsia="en-US"/>
        </w:rPr>
        <w:t>.</w:t>
      </w:r>
    </w:p>
    <w:p w:rsidR="006C5989" w:rsidRDefault="006C5989" w:rsidP="00741C9C">
      <w:pPr>
        <w:keepNext/>
        <w:numPr>
          <w:ilvl w:val="0"/>
          <w:numId w:val="8"/>
        </w:numPr>
        <w:jc w:val="both"/>
        <w:outlineLvl w:val="0"/>
        <w:rPr>
          <w:bCs/>
          <w:lang w:eastAsia="en-US"/>
        </w:rPr>
      </w:pPr>
      <w:r>
        <w:rPr>
          <w:b/>
          <w:bCs/>
          <w:lang w:eastAsia="en-US"/>
        </w:rPr>
        <w:t>Piegādes nosacījumi un termiņš</w:t>
      </w:r>
      <w:r w:rsidRPr="009D686D">
        <w:rPr>
          <w:b/>
          <w:bCs/>
          <w:lang w:eastAsia="en-US"/>
        </w:rPr>
        <w:t>:</w:t>
      </w:r>
      <w:r>
        <w:rPr>
          <w:bCs/>
          <w:lang w:eastAsia="en-US"/>
        </w:rPr>
        <w:t xml:space="preserve"> </w:t>
      </w:r>
      <w:r w:rsidR="00B44CAF">
        <w:rPr>
          <w:bCs/>
          <w:lang w:eastAsia="en-US"/>
        </w:rPr>
        <w:t>Pasūtītājs pasūta preces pēc savām</w:t>
      </w:r>
      <w:r>
        <w:rPr>
          <w:bCs/>
          <w:lang w:eastAsia="en-US"/>
        </w:rPr>
        <w:t xml:space="preserve"> vajadzībām</w:t>
      </w:r>
      <w:r w:rsidR="00B44CAF">
        <w:rPr>
          <w:bCs/>
          <w:lang w:eastAsia="en-US"/>
        </w:rPr>
        <w:t>, izdarot pieprasījumu, jebkurā gadījumā pieprasījuma izdarīšana ir pasūtītāja tiesības, nevis pienākums</w:t>
      </w:r>
      <w:r w:rsidR="00066F93">
        <w:rPr>
          <w:bCs/>
          <w:lang w:eastAsia="en-US"/>
        </w:rPr>
        <w:t>. P</w:t>
      </w:r>
      <w:r>
        <w:rPr>
          <w:bCs/>
          <w:lang w:eastAsia="en-US"/>
        </w:rPr>
        <w:t>iegādes termiņš</w:t>
      </w:r>
      <w:r w:rsidR="00B44CAF">
        <w:rPr>
          <w:bCs/>
          <w:lang w:eastAsia="en-US"/>
        </w:rPr>
        <w:t xml:space="preserve"> iepirkuma grozā minētajām precēm</w:t>
      </w:r>
      <w:r>
        <w:rPr>
          <w:bCs/>
          <w:lang w:eastAsia="en-US"/>
        </w:rPr>
        <w:t xml:space="preserve"> 10 </w:t>
      </w:r>
      <w:r w:rsidRPr="00227522">
        <w:rPr>
          <w:bCs/>
          <w:lang w:eastAsia="en-US"/>
        </w:rPr>
        <w:t>(</w:t>
      </w:r>
      <w:r>
        <w:rPr>
          <w:bCs/>
          <w:lang w:eastAsia="en-US"/>
        </w:rPr>
        <w:t>desmit</w:t>
      </w:r>
      <w:r w:rsidRPr="00227522">
        <w:rPr>
          <w:bCs/>
          <w:lang w:eastAsia="en-US"/>
        </w:rPr>
        <w:t xml:space="preserve">) </w:t>
      </w:r>
      <w:r w:rsidR="00066F93">
        <w:rPr>
          <w:bCs/>
          <w:lang w:eastAsia="en-US"/>
        </w:rPr>
        <w:lastRenderedPageBreak/>
        <w:t>dienas</w:t>
      </w:r>
      <w:r w:rsidR="00B44CAF">
        <w:rPr>
          <w:bCs/>
          <w:lang w:eastAsia="en-US"/>
        </w:rPr>
        <w:t xml:space="preserve"> no pieprasījum</w:t>
      </w:r>
      <w:r>
        <w:rPr>
          <w:bCs/>
          <w:lang w:eastAsia="en-US"/>
        </w:rPr>
        <w:t>a saņemšanas brīža.</w:t>
      </w:r>
      <w:r w:rsidR="00B44CAF">
        <w:rPr>
          <w:bCs/>
          <w:lang w:eastAsia="en-US"/>
        </w:rPr>
        <w:t xml:space="preserve"> Par iepirkuma grozā neminētu, bet funkcionāli līdzīgu vai saistīto preču piegādes termiņiem līdzēji vienojas atsevišķi.</w:t>
      </w:r>
      <w:r>
        <w:rPr>
          <w:bCs/>
          <w:lang w:eastAsia="en-US"/>
        </w:rPr>
        <w:t xml:space="preserve"> </w:t>
      </w:r>
    </w:p>
    <w:p w:rsidR="006C5989" w:rsidRDefault="006C5989" w:rsidP="00741C9C">
      <w:pPr>
        <w:keepNext/>
        <w:numPr>
          <w:ilvl w:val="0"/>
          <w:numId w:val="8"/>
        </w:numPr>
        <w:jc w:val="both"/>
        <w:outlineLvl w:val="0"/>
        <w:rPr>
          <w:bCs/>
          <w:lang w:eastAsia="en-US"/>
        </w:rPr>
      </w:pPr>
      <w:r w:rsidRPr="00893090">
        <w:rPr>
          <w:b/>
          <w:bCs/>
          <w:lang w:eastAsia="en-US"/>
        </w:rPr>
        <w:t>Apmaksa:</w:t>
      </w:r>
      <w:r>
        <w:rPr>
          <w:bCs/>
          <w:lang w:eastAsia="en-US"/>
        </w:rPr>
        <w:t xml:space="preserve"> 3</w:t>
      </w:r>
      <w:r w:rsidRPr="00227522">
        <w:rPr>
          <w:bCs/>
          <w:lang w:eastAsia="en-US"/>
        </w:rPr>
        <w:t xml:space="preserve">0 dienu laikā no </w:t>
      </w:r>
      <w:r>
        <w:rPr>
          <w:bCs/>
          <w:lang w:eastAsia="en-US"/>
        </w:rPr>
        <w:t>preces saņemšanas</w:t>
      </w:r>
      <w:r w:rsidRPr="00227522">
        <w:rPr>
          <w:bCs/>
          <w:lang w:eastAsia="en-US"/>
        </w:rPr>
        <w:t xml:space="preserve"> dienas</w:t>
      </w:r>
      <w:r>
        <w:rPr>
          <w:bCs/>
          <w:lang w:eastAsia="en-US"/>
        </w:rPr>
        <w:t>.</w:t>
      </w:r>
    </w:p>
    <w:p w:rsidR="006C5989" w:rsidRDefault="006C5989" w:rsidP="00741C9C">
      <w:pPr>
        <w:keepNext/>
        <w:numPr>
          <w:ilvl w:val="0"/>
          <w:numId w:val="8"/>
        </w:numPr>
        <w:jc w:val="both"/>
        <w:outlineLvl w:val="0"/>
        <w:rPr>
          <w:bCs/>
          <w:lang w:eastAsia="en-US"/>
        </w:rPr>
      </w:pPr>
      <w:r>
        <w:rPr>
          <w:b/>
          <w:bCs/>
          <w:lang w:eastAsia="en-US"/>
        </w:rPr>
        <w:t>Minimāla g</w:t>
      </w:r>
      <w:r w:rsidRPr="00893090">
        <w:rPr>
          <w:b/>
          <w:bCs/>
          <w:lang w:eastAsia="en-US"/>
        </w:rPr>
        <w:t>arantija:</w:t>
      </w:r>
      <w:r>
        <w:rPr>
          <w:bCs/>
          <w:lang w:eastAsia="en-US"/>
        </w:rPr>
        <w:t xml:space="preserve"> </w:t>
      </w:r>
      <w:r w:rsidRPr="00227522">
        <w:rPr>
          <w:bCs/>
          <w:lang w:eastAsia="en-US"/>
        </w:rPr>
        <w:t>preces ražotāja garantija.</w:t>
      </w:r>
    </w:p>
    <w:p w:rsidR="001C5622" w:rsidRPr="001C5622" w:rsidRDefault="001C5622" w:rsidP="001C5622">
      <w:pPr>
        <w:keepNext/>
        <w:numPr>
          <w:ilvl w:val="0"/>
          <w:numId w:val="8"/>
        </w:numPr>
        <w:jc w:val="both"/>
        <w:outlineLvl w:val="0"/>
        <w:rPr>
          <w:bCs/>
          <w:lang w:eastAsia="en-US"/>
        </w:rPr>
      </w:pPr>
      <w:r w:rsidRPr="00E14588">
        <w:rPr>
          <w:b/>
          <w:bCs/>
          <w:lang w:eastAsia="en-US"/>
        </w:rPr>
        <w:t>Minimālā pasūtījuma summa:</w:t>
      </w:r>
      <w:r w:rsidRPr="00E14588">
        <w:rPr>
          <w:bCs/>
          <w:lang w:eastAsia="en-US"/>
        </w:rPr>
        <w:t xml:space="preserve"> viena pasūtījuma summa ne</w:t>
      </w:r>
      <w:r>
        <w:rPr>
          <w:bCs/>
          <w:lang w:eastAsia="en-US"/>
        </w:rPr>
        <w:t>var būt mazāka par EUR 5</w:t>
      </w:r>
      <w:r w:rsidRPr="00E14588">
        <w:rPr>
          <w:bCs/>
          <w:lang w:eastAsia="en-US"/>
        </w:rPr>
        <w:t>0,00 (</w:t>
      </w:r>
      <w:r>
        <w:rPr>
          <w:bCs/>
          <w:lang w:eastAsia="en-US"/>
        </w:rPr>
        <w:t>piecdesmit</w:t>
      </w:r>
      <w:r w:rsidRPr="00E14588">
        <w:rPr>
          <w:bCs/>
          <w:lang w:eastAsia="en-US"/>
        </w:rPr>
        <w:t xml:space="preserve"> euro, 00 centi).</w:t>
      </w:r>
    </w:p>
    <w:p w:rsidR="006C5989" w:rsidRDefault="006C5989" w:rsidP="00741C9C">
      <w:pPr>
        <w:numPr>
          <w:ilvl w:val="0"/>
          <w:numId w:val="8"/>
        </w:numPr>
        <w:jc w:val="both"/>
      </w:pPr>
      <w:r w:rsidRPr="003B2651">
        <w:rPr>
          <w:b/>
        </w:rPr>
        <w:t>Citas prasības:</w:t>
      </w:r>
      <w:r w:rsidRPr="003B2651">
        <w:t xml:space="preserve"> </w:t>
      </w:r>
    </w:p>
    <w:p w:rsidR="006C5989" w:rsidRDefault="006C5989" w:rsidP="00741C9C">
      <w:pPr>
        <w:numPr>
          <w:ilvl w:val="1"/>
          <w:numId w:val="8"/>
        </w:numPr>
        <w:jc w:val="both"/>
      </w:pPr>
      <w:r>
        <w:t>Visiem piedāvātajiem individuālās aizsardzības līdzekļiem jābūt ar CE marķējumu, atbilstoši Ministru kabineta 2003.gada 11.februāra noteikumiem Nr.74 “Prasības individuālajiem aizsardzības līdzekļiem, to atbilstības novērtēšanas kārtība un tirgus uzraudzība”.</w:t>
      </w:r>
    </w:p>
    <w:p w:rsidR="006C5989" w:rsidRPr="00000771" w:rsidRDefault="006C5989" w:rsidP="00741C9C">
      <w:pPr>
        <w:numPr>
          <w:ilvl w:val="1"/>
          <w:numId w:val="8"/>
        </w:numPr>
        <w:jc w:val="both"/>
      </w:pPr>
      <w:r w:rsidRPr="00000771">
        <w:t>Pretendents nodrošina, ka katrai piegādātajai Precei ir jābūt pievienotajai lietošanas instrukcijai valsts valodā, preces informācijai vismaz šādā apjomā – preces nosaukums, apraksts, tehniskās iespējas, lietošanas vide, lietošanas ilgums, i</w:t>
      </w:r>
      <w:r w:rsidR="002C7FEB">
        <w:t>epakojums, uzglabāšanas apstākļi</w:t>
      </w:r>
      <w:r w:rsidRPr="00000771">
        <w:t>, lietot</w:t>
      </w:r>
      <w:r w:rsidR="002C7FEB">
        <w:t>o</w:t>
      </w:r>
      <w:r w:rsidRPr="00000771">
        <w:t xml:space="preserve"> apzīmējumu un marķējumu nozīme. Ir jābūt arī informācijai par ražotāju vai tā pilnvaroto pārstāvi Latvijā – firmas nosaukumam un adresei.</w:t>
      </w:r>
    </w:p>
    <w:p w:rsidR="006C5989" w:rsidRDefault="006C5989" w:rsidP="00741C9C">
      <w:pPr>
        <w:numPr>
          <w:ilvl w:val="1"/>
          <w:numId w:val="8"/>
        </w:numPr>
        <w:jc w:val="both"/>
      </w:pPr>
      <w:r>
        <w:t>Pretendenta piedāvātajām Precēm jābūt izgatavotām atbilstoši Eiropas Savienības standartiem un Latvijas Republikas normatīvajiem aktiem.</w:t>
      </w:r>
    </w:p>
    <w:p w:rsidR="006C5989" w:rsidRDefault="006C5989" w:rsidP="00741C9C">
      <w:pPr>
        <w:numPr>
          <w:ilvl w:val="1"/>
          <w:numId w:val="8"/>
        </w:numPr>
        <w:jc w:val="both"/>
      </w:pPr>
      <w:r w:rsidRPr="00BC6BDA">
        <w:t>Pretendentam jānodrošina piedāvātās Preces pilnīgu atbilstību tehniskai specifikācijai.</w:t>
      </w:r>
    </w:p>
    <w:p w:rsidR="006C5989" w:rsidRPr="00BC6BDA" w:rsidRDefault="006C5989" w:rsidP="00741C9C">
      <w:pPr>
        <w:numPr>
          <w:ilvl w:val="1"/>
          <w:numId w:val="8"/>
        </w:numPr>
        <w:jc w:val="both"/>
      </w:pPr>
      <w:r>
        <w:t>Pretendents katrai Preces pozīcijai pievieno informāciju par kopšanas nosacījumiem to lietošanas laikā.</w:t>
      </w: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6C5989" w:rsidRDefault="006C5989" w:rsidP="006C5989">
      <w:pPr>
        <w:spacing w:after="200" w:line="276" w:lineRule="auto"/>
      </w:pPr>
    </w:p>
    <w:p w:rsidR="006C5989" w:rsidRDefault="006C5989" w:rsidP="006C5989">
      <w:pPr>
        <w:spacing w:after="200" w:line="276" w:lineRule="auto"/>
        <w:rPr>
          <w:bCs/>
          <w:lang w:eastAsia="en-US"/>
        </w:rPr>
      </w:pPr>
    </w:p>
    <w:p w:rsidR="006C5989" w:rsidRDefault="006C5989" w:rsidP="006C5989">
      <w:pPr>
        <w:pStyle w:val="Header"/>
        <w:jc w:val="right"/>
        <w:rPr>
          <w:sz w:val="24"/>
          <w:szCs w:val="24"/>
        </w:rPr>
      </w:pPr>
    </w:p>
    <w:p w:rsidR="006C5989" w:rsidRDefault="006C5989" w:rsidP="006C5989">
      <w:pPr>
        <w:pStyle w:val="Header"/>
        <w:jc w:val="right"/>
        <w:rPr>
          <w:sz w:val="24"/>
          <w:szCs w:val="24"/>
        </w:rPr>
      </w:pPr>
    </w:p>
    <w:p w:rsidR="00066F93" w:rsidRDefault="00066F93" w:rsidP="006C5989">
      <w:pPr>
        <w:pStyle w:val="Header"/>
        <w:jc w:val="right"/>
        <w:rPr>
          <w:sz w:val="24"/>
          <w:szCs w:val="24"/>
        </w:rPr>
      </w:pPr>
    </w:p>
    <w:p w:rsidR="00FD5626" w:rsidRDefault="00FD5626" w:rsidP="00C57D59">
      <w:pPr>
        <w:pStyle w:val="Header"/>
        <w:rPr>
          <w:sz w:val="24"/>
          <w:szCs w:val="24"/>
        </w:rPr>
      </w:pPr>
    </w:p>
    <w:p w:rsidR="00A70470" w:rsidRDefault="00A70470" w:rsidP="006C5989">
      <w:pPr>
        <w:pStyle w:val="Header"/>
        <w:jc w:val="right"/>
        <w:rPr>
          <w:sz w:val="24"/>
          <w:szCs w:val="24"/>
        </w:rPr>
      </w:pPr>
    </w:p>
    <w:p w:rsidR="006C5989" w:rsidRPr="009F1172" w:rsidRDefault="006C5989" w:rsidP="006C5989">
      <w:pPr>
        <w:pStyle w:val="Header"/>
        <w:jc w:val="right"/>
        <w:rPr>
          <w:sz w:val="24"/>
          <w:szCs w:val="24"/>
        </w:rPr>
      </w:pPr>
      <w:r>
        <w:rPr>
          <w:sz w:val="24"/>
          <w:szCs w:val="24"/>
        </w:rPr>
        <w:lastRenderedPageBreak/>
        <w:t>2</w:t>
      </w:r>
      <w:r w:rsidRPr="009F1172">
        <w:rPr>
          <w:sz w:val="24"/>
          <w:szCs w:val="24"/>
        </w:rPr>
        <w:t>.pielikums</w:t>
      </w:r>
    </w:p>
    <w:p w:rsidR="006C5989" w:rsidRPr="004268CE" w:rsidRDefault="006C5989" w:rsidP="006C5989">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6C5989" w:rsidRDefault="006C5989" w:rsidP="006C5989">
      <w:pPr>
        <w:pStyle w:val="tv2131"/>
        <w:spacing w:line="240" w:lineRule="auto"/>
        <w:ind w:right="46" w:firstLine="0"/>
        <w:jc w:val="center"/>
        <w:rPr>
          <w:b/>
          <w:bCs/>
          <w:color w:val="auto"/>
          <w:sz w:val="24"/>
          <w:szCs w:val="24"/>
        </w:rPr>
      </w:pPr>
      <w:r w:rsidRPr="00B850F1">
        <w:rPr>
          <w:b/>
          <w:bCs/>
          <w:iCs/>
          <w:color w:val="auto"/>
          <w:sz w:val="24"/>
          <w:szCs w:val="24"/>
        </w:rPr>
        <w:t>„</w:t>
      </w:r>
      <w:r>
        <w:rPr>
          <w:b/>
          <w:bCs/>
          <w:color w:val="auto"/>
          <w:sz w:val="24"/>
          <w:szCs w:val="24"/>
        </w:rPr>
        <w:t>Darba aizsardzības līdzekļu un darba cimdu piegāde</w:t>
      </w:r>
      <w:r w:rsidRPr="00B850F1">
        <w:rPr>
          <w:b/>
          <w:bCs/>
          <w:color w:val="auto"/>
          <w:sz w:val="24"/>
          <w:szCs w:val="24"/>
        </w:rPr>
        <w:t>”</w:t>
      </w:r>
    </w:p>
    <w:p w:rsidR="006C5989" w:rsidRPr="00953466" w:rsidRDefault="006C5989" w:rsidP="006C5989">
      <w:pPr>
        <w:pStyle w:val="Heading6"/>
        <w:jc w:val="both"/>
        <w:rPr>
          <w:szCs w:val="24"/>
        </w:rPr>
      </w:pPr>
      <w:r>
        <w:rPr>
          <w:szCs w:val="24"/>
        </w:rPr>
        <w:t>_________________________________</w:t>
      </w:r>
    </w:p>
    <w:p w:rsidR="006C5989" w:rsidRPr="00CF2ED8" w:rsidRDefault="006C5989" w:rsidP="006C5989">
      <w:pPr>
        <w:rPr>
          <w:sz w:val="16"/>
          <w:szCs w:val="16"/>
        </w:rPr>
      </w:pPr>
      <w:r>
        <w:rPr>
          <w:sz w:val="16"/>
          <w:szCs w:val="16"/>
        </w:rPr>
        <w:t xml:space="preserve">                    (sastādīšanas vieta, datums)</w:t>
      </w:r>
    </w:p>
    <w:p w:rsidR="006C5989" w:rsidRPr="004268CE" w:rsidRDefault="006C5989" w:rsidP="006C5989">
      <w:pPr>
        <w:pStyle w:val="Heading6"/>
        <w:jc w:val="both"/>
        <w:rPr>
          <w:szCs w:val="24"/>
        </w:rPr>
      </w:pPr>
      <w:r>
        <w:rPr>
          <w:szCs w:val="24"/>
        </w:rPr>
        <w:t>Informācija par p</w:t>
      </w:r>
      <w:r w:rsidRPr="004268CE">
        <w:rPr>
          <w:szCs w:val="24"/>
        </w:rPr>
        <w:t>retendent</w:t>
      </w:r>
      <w:r>
        <w:rPr>
          <w:szCs w:val="24"/>
        </w:rPr>
        <w:t>u:</w:t>
      </w:r>
    </w:p>
    <w:p w:rsidR="006C5989" w:rsidRPr="004268CE" w:rsidRDefault="006C5989" w:rsidP="006C5989">
      <w:pPr>
        <w:tabs>
          <w:tab w:val="left" w:pos="2880"/>
        </w:tabs>
        <w:ind w:left="360"/>
        <w:jc w:val="both"/>
      </w:pPr>
      <w:r w:rsidRPr="004268CE">
        <w:t xml:space="preserve">nosaukums </w:t>
      </w:r>
      <w:r w:rsidRPr="004268CE">
        <w:tab/>
        <w:t xml:space="preserve">____________________________________, </w:t>
      </w:r>
    </w:p>
    <w:p w:rsidR="006C5989" w:rsidRPr="004268CE" w:rsidRDefault="006C5989" w:rsidP="006C5989">
      <w:pPr>
        <w:tabs>
          <w:tab w:val="left" w:pos="2880"/>
        </w:tabs>
        <w:ind w:left="360"/>
        <w:jc w:val="both"/>
      </w:pPr>
      <w:r w:rsidRPr="004268CE">
        <w:t>vienotais reģ. Nr.</w:t>
      </w:r>
      <w:r w:rsidRPr="004268CE">
        <w:tab/>
        <w:t>____________________________________,</w:t>
      </w:r>
    </w:p>
    <w:p w:rsidR="006C5989" w:rsidRPr="004268CE" w:rsidRDefault="006C5989" w:rsidP="006C5989">
      <w:pPr>
        <w:tabs>
          <w:tab w:val="left" w:pos="2880"/>
        </w:tabs>
        <w:ind w:left="360"/>
        <w:jc w:val="both"/>
      </w:pPr>
      <w:r w:rsidRPr="004268CE">
        <w:t>juridiskā adrese</w:t>
      </w:r>
      <w:r w:rsidRPr="004268CE">
        <w:tab/>
        <w:t>____________________________________,</w:t>
      </w:r>
    </w:p>
    <w:p w:rsidR="006C5989" w:rsidRPr="004268CE" w:rsidRDefault="006C5989" w:rsidP="006C5989">
      <w:pPr>
        <w:tabs>
          <w:tab w:val="left" w:pos="2880"/>
        </w:tabs>
        <w:ind w:left="360"/>
        <w:jc w:val="both"/>
      </w:pPr>
      <w:r w:rsidRPr="004268CE">
        <w:t>e-pasta adrese</w:t>
      </w:r>
      <w:r w:rsidRPr="004268CE">
        <w:tab/>
        <w:t>____________________________________,</w:t>
      </w:r>
    </w:p>
    <w:p w:rsidR="006C5989" w:rsidRPr="004268CE" w:rsidRDefault="006C5989" w:rsidP="006C5989">
      <w:pPr>
        <w:tabs>
          <w:tab w:val="left" w:pos="2880"/>
        </w:tabs>
        <w:ind w:left="360"/>
        <w:jc w:val="both"/>
      </w:pPr>
      <w:r w:rsidRPr="004268CE">
        <w:t>tālruņa numurs</w:t>
      </w:r>
      <w:r w:rsidRPr="004268CE">
        <w:tab/>
        <w:t>____________________________________,</w:t>
      </w:r>
    </w:p>
    <w:p w:rsidR="006C5989" w:rsidRPr="004268CE" w:rsidRDefault="006C5989" w:rsidP="006C5989">
      <w:pPr>
        <w:tabs>
          <w:tab w:val="left" w:pos="2880"/>
        </w:tabs>
        <w:ind w:left="360"/>
        <w:jc w:val="both"/>
      </w:pPr>
      <w:r w:rsidRPr="004268CE">
        <w:t>faksa numurs</w:t>
      </w:r>
      <w:r w:rsidRPr="004268CE">
        <w:tab/>
        <w:t>____________________________________,</w:t>
      </w:r>
    </w:p>
    <w:p w:rsidR="006C5989" w:rsidRPr="004268CE" w:rsidRDefault="006C5989" w:rsidP="006C5989">
      <w:pPr>
        <w:tabs>
          <w:tab w:val="left" w:pos="2880"/>
        </w:tabs>
        <w:ind w:left="360"/>
        <w:jc w:val="both"/>
      </w:pPr>
      <w:r w:rsidRPr="004268CE">
        <w:t>bankas rekvizīti</w:t>
      </w:r>
      <w:r w:rsidRPr="004268CE">
        <w:tab/>
        <w:t>____________________________________</w:t>
      </w:r>
    </w:p>
    <w:p w:rsidR="006C5989" w:rsidRPr="004268CE" w:rsidRDefault="006C5989" w:rsidP="006C5989">
      <w:pPr>
        <w:tabs>
          <w:tab w:val="left" w:pos="2880"/>
        </w:tabs>
        <w:ind w:left="360"/>
        <w:jc w:val="both"/>
      </w:pPr>
      <w:r w:rsidRPr="004268CE">
        <w:tab/>
        <w:t>____________________________________,</w:t>
      </w:r>
    </w:p>
    <w:p w:rsidR="006C5989" w:rsidRDefault="006C5989" w:rsidP="006C5989">
      <w:pPr>
        <w:tabs>
          <w:tab w:val="left" w:pos="2880"/>
        </w:tabs>
        <w:ind w:left="360"/>
        <w:jc w:val="both"/>
      </w:pPr>
      <w:r>
        <w:t>pretendenta pārstāvja</w:t>
      </w:r>
    </w:p>
    <w:p w:rsidR="006C5989" w:rsidRDefault="006C5989" w:rsidP="006C5989">
      <w:pPr>
        <w:tabs>
          <w:tab w:val="left" w:pos="2880"/>
        </w:tabs>
        <w:ind w:left="360"/>
        <w:jc w:val="both"/>
      </w:pPr>
      <w:r>
        <w:t>vārds, uzvārds, amats,</w:t>
      </w:r>
    </w:p>
    <w:p w:rsidR="006C5989" w:rsidRDefault="006C5989" w:rsidP="006C5989">
      <w:pPr>
        <w:tabs>
          <w:tab w:val="left" w:pos="2880"/>
        </w:tabs>
        <w:ind w:left="360"/>
        <w:jc w:val="both"/>
      </w:pPr>
      <w:r>
        <w:t>tā pilnvaras apliecinošs</w:t>
      </w:r>
    </w:p>
    <w:p w:rsidR="006C5989" w:rsidRDefault="006C5989" w:rsidP="006C5989">
      <w:pPr>
        <w:tabs>
          <w:tab w:val="left" w:pos="2880"/>
        </w:tabs>
        <w:ind w:left="360"/>
        <w:jc w:val="both"/>
      </w:pPr>
      <w:r>
        <w:t>dokuments</w:t>
      </w:r>
      <w:r w:rsidRPr="004268CE">
        <w:tab/>
        <w:t>____________________________________</w:t>
      </w:r>
    </w:p>
    <w:p w:rsidR="006C5989" w:rsidRPr="004268CE" w:rsidRDefault="006C5989" w:rsidP="006C5989">
      <w:pPr>
        <w:tabs>
          <w:tab w:val="left" w:pos="2880"/>
        </w:tabs>
        <w:ind w:left="360"/>
        <w:jc w:val="both"/>
      </w:pPr>
      <w:r w:rsidRPr="004268CE">
        <w:tab/>
        <w:t>____________________________________</w:t>
      </w:r>
    </w:p>
    <w:p w:rsidR="006C5989" w:rsidRPr="004268CE" w:rsidRDefault="006C5989" w:rsidP="006C5989">
      <w:pPr>
        <w:tabs>
          <w:tab w:val="left" w:pos="2160"/>
        </w:tabs>
        <w:jc w:val="both"/>
        <w:rPr>
          <w:b/>
        </w:rPr>
      </w:pPr>
      <w:r w:rsidRPr="004268CE">
        <w:rPr>
          <w:b/>
        </w:rPr>
        <w:tab/>
      </w:r>
      <w:r w:rsidRPr="004268CE">
        <w:rPr>
          <w:b/>
        </w:rPr>
        <w:tab/>
      </w:r>
    </w:p>
    <w:p w:rsidR="006C5989" w:rsidRPr="00661227" w:rsidRDefault="006C5989" w:rsidP="006C5989">
      <w:pPr>
        <w:tabs>
          <w:tab w:val="left" w:pos="2160"/>
        </w:tabs>
      </w:pPr>
      <w:r w:rsidRPr="00661227">
        <w:t>ar š</w:t>
      </w:r>
      <w:r>
        <w:t>ā</w:t>
      </w:r>
      <w:r w:rsidRPr="00661227">
        <w:t xml:space="preserve"> pieteikuma iesniegšanu pretendents: </w:t>
      </w:r>
    </w:p>
    <w:p w:rsidR="006C5989" w:rsidRPr="00661227" w:rsidRDefault="006C5989" w:rsidP="006C5989">
      <w:pPr>
        <w:tabs>
          <w:tab w:val="left" w:pos="2160"/>
        </w:tabs>
        <w:rPr>
          <w:sz w:val="22"/>
          <w:szCs w:val="22"/>
        </w:rPr>
      </w:pPr>
    </w:p>
    <w:p w:rsidR="006C5989" w:rsidRPr="000D7F21" w:rsidRDefault="006C5989" w:rsidP="006C5989">
      <w:pPr>
        <w:pStyle w:val="tv2131"/>
        <w:spacing w:line="240" w:lineRule="auto"/>
        <w:ind w:right="46" w:firstLine="0"/>
        <w:jc w:val="center"/>
        <w:rPr>
          <w:b/>
          <w:iCs/>
          <w:color w:val="auto"/>
          <w:sz w:val="24"/>
          <w:szCs w:val="24"/>
        </w:rPr>
      </w:pPr>
      <w:r w:rsidRPr="00B850F1">
        <w:rPr>
          <w:color w:val="auto"/>
          <w:sz w:val="24"/>
          <w:szCs w:val="24"/>
        </w:rPr>
        <w:t>piesakās piedalīties iepirkuma procedūrā</w:t>
      </w:r>
      <w:r w:rsidRPr="00B850F1">
        <w:rPr>
          <w:color w:val="auto"/>
        </w:rPr>
        <w:t xml:space="preserve"> </w:t>
      </w:r>
      <w:r w:rsidRPr="00B850F1">
        <w:rPr>
          <w:b/>
          <w:bCs/>
          <w:iCs/>
          <w:color w:val="auto"/>
          <w:sz w:val="24"/>
          <w:szCs w:val="24"/>
        </w:rPr>
        <w:t>„</w:t>
      </w:r>
      <w:r w:rsidRPr="004F3080">
        <w:rPr>
          <w:b/>
          <w:bCs/>
          <w:color w:val="auto"/>
          <w:sz w:val="24"/>
          <w:szCs w:val="24"/>
        </w:rPr>
        <w:t xml:space="preserve"> </w:t>
      </w:r>
      <w:r>
        <w:rPr>
          <w:b/>
          <w:bCs/>
          <w:color w:val="auto"/>
          <w:sz w:val="24"/>
          <w:szCs w:val="24"/>
        </w:rPr>
        <w:t>Darba aizsardzības līdzekļu un darba cimdu piegāde</w:t>
      </w:r>
      <w:r w:rsidRPr="00B850F1">
        <w:rPr>
          <w:b/>
          <w:bCs/>
          <w:color w:val="auto"/>
          <w:sz w:val="24"/>
          <w:szCs w:val="24"/>
        </w:rPr>
        <w:t>”</w:t>
      </w:r>
      <w:r w:rsidRPr="001365CE">
        <w:t xml:space="preserve"> </w:t>
      </w:r>
      <w:r w:rsidRPr="000D7F21">
        <w:rPr>
          <w:color w:val="auto"/>
          <w:sz w:val="24"/>
          <w:szCs w:val="24"/>
        </w:rPr>
        <w:t>(iepirkuma identifikācijas Nr. DŪ-2015/</w:t>
      </w:r>
      <w:r>
        <w:rPr>
          <w:color w:val="auto"/>
          <w:sz w:val="24"/>
          <w:szCs w:val="24"/>
        </w:rPr>
        <w:t>22</w:t>
      </w:r>
      <w:r w:rsidRPr="000D7F21">
        <w:rPr>
          <w:color w:val="auto"/>
          <w:sz w:val="24"/>
          <w:szCs w:val="24"/>
        </w:rPr>
        <w:t>);</w:t>
      </w:r>
    </w:p>
    <w:p w:rsidR="006C5989" w:rsidRPr="00661227" w:rsidRDefault="006C5989" w:rsidP="006C5989">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rsidR="006C5989" w:rsidRPr="00661227" w:rsidRDefault="006C5989" w:rsidP="006C5989">
      <w:pPr>
        <w:numPr>
          <w:ilvl w:val="0"/>
          <w:numId w:val="1"/>
        </w:numPr>
        <w:tabs>
          <w:tab w:val="clear" w:pos="360"/>
          <w:tab w:val="num" w:pos="1080"/>
        </w:tabs>
        <w:ind w:left="1080"/>
        <w:jc w:val="both"/>
      </w:pPr>
      <w:r w:rsidRPr="00661227">
        <w:t>ap</w:t>
      </w:r>
      <w:r>
        <w:t>liecina gatavību piegādāt uz savu mazumtirdzniecības vietu un pārdot Pasūtītājam Iepirkumā noteiktās preces;</w:t>
      </w:r>
    </w:p>
    <w:p w:rsidR="006C5989" w:rsidRPr="00661227" w:rsidRDefault="006C5989" w:rsidP="006C5989">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rsidR="006C5989" w:rsidRPr="00763E58" w:rsidRDefault="006C5989" w:rsidP="006C5989">
      <w:pPr>
        <w:numPr>
          <w:ilvl w:val="0"/>
          <w:numId w:val="1"/>
        </w:numPr>
        <w:tabs>
          <w:tab w:val="clear" w:pos="360"/>
          <w:tab w:val="num" w:pos="1080"/>
        </w:tabs>
        <w:ind w:left="1080"/>
        <w:jc w:val="both"/>
      </w:pPr>
      <w:r w:rsidRPr="00661227">
        <w:t xml:space="preserve">atzīst sava piedāvājuma spēkā esamību līdz attiecīgā </w:t>
      </w:r>
      <w:r>
        <w:t>vispārīga vienošanās</w:t>
      </w:r>
      <w:r w:rsidRPr="00661227">
        <w:t xml:space="preserve"> noslēgšanai, bet ne ilgāk kā </w:t>
      </w:r>
      <w:r w:rsidRPr="00CE6637">
        <w:rPr>
          <w:highlight w:val="yellow"/>
        </w:rPr>
        <w:t>(</w:t>
      </w:r>
      <w:r w:rsidRPr="00DC461E">
        <w:rPr>
          <w:i/>
          <w:highlight w:val="yellow"/>
        </w:rPr>
        <w:t>norādīt termiņu atbilstoši nolikuma prasībām</w:t>
      </w:r>
      <w:r>
        <w:t>);</w:t>
      </w:r>
    </w:p>
    <w:p w:rsidR="006C5989" w:rsidRDefault="006C5989" w:rsidP="006C5989">
      <w:pPr>
        <w:numPr>
          <w:ilvl w:val="0"/>
          <w:numId w:val="1"/>
        </w:numPr>
        <w:tabs>
          <w:tab w:val="clear" w:pos="360"/>
          <w:tab w:val="num" w:pos="1080"/>
        </w:tabs>
        <w:ind w:left="1080"/>
        <w:jc w:val="both"/>
      </w:pPr>
      <w:r w:rsidRPr="00B5494E">
        <w:t>apliecina, ka piekrīt nolikumam pievienotās vispārīgās vienošanās projekta noteikumiem un ir gatavs vienošanās noslēgšanas tiesību piešķiršanas gadījumā noslēgt vienošanās ar pasūtītāju saskaņā ar nolikumam pievienotā vienošanās projekta noteikumiem;</w:t>
      </w:r>
    </w:p>
    <w:p w:rsidR="006C5989" w:rsidRPr="00662863" w:rsidRDefault="006C5989" w:rsidP="006C5989">
      <w:pPr>
        <w:numPr>
          <w:ilvl w:val="0"/>
          <w:numId w:val="1"/>
        </w:numPr>
        <w:tabs>
          <w:tab w:val="clear" w:pos="360"/>
          <w:tab w:val="num" w:pos="1080"/>
        </w:tabs>
        <w:ind w:left="1080"/>
        <w:jc w:val="both"/>
      </w:pPr>
      <w:r w:rsidRPr="00662863">
        <w:t>garantē, ka finanšu piedāvājumā norādītās preču cenas atbilst cenām, kuras šīm precēm norādītas viņa mazu</w:t>
      </w:r>
      <w:r w:rsidR="00E7505D">
        <w:t>mtirdzniecības vietā (nolikuma 9</w:t>
      </w:r>
      <w:r w:rsidRPr="00662863">
        <w:t>.4.punkts) piedāvājuma iesniegšanas dienā;</w:t>
      </w:r>
    </w:p>
    <w:p w:rsidR="006C5989" w:rsidRPr="00661227" w:rsidRDefault="006C5989" w:rsidP="006C5989">
      <w:pPr>
        <w:numPr>
          <w:ilvl w:val="0"/>
          <w:numId w:val="1"/>
        </w:numPr>
        <w:tabs>
          <w:tab w:val="clear" w:pos="360"/>
          <w:tab w:val="num" w:pos="1080"/>
        </w:tabs>
        <w:ind w:left="1080"/>
        <w:jc w:val="both"/>
      </w:pPr>
      <w:r w:rsidRPr="00661227">
        <w:t xml:space="preserve">garantē, ka visa </w:t>
      </w:r>
      <w:r>
        <w:t xml:space="preserve">tā </w:t>
      </w:r>
      <w:r w:rsidRPr="00661227">
        <w:t>piedāvājumā sniegtā informācija un ziņas ir patiesas.</w:t>
      </w:r>
    </w:p>
    <w:p w:rsidR="006C5989" w:rsidRPr="00661227" w:rsidRDefault="006C5989" w:rsidP="006C5989">
      <w:pPr>
        <w:tabs>
          <w:tab w:val="left" w:pos="2160"/>
        </w:tabs>
        <w:jc w:val="both"/>
        <w:rPr>
          <w:sz w:val="22"/>
          <w:szCs w:val="22"/>
        </w:rPr>
      </w:pPr>
    </w:p>
    <w:p w:rsidR="006C5989" w:rsidRPr="00661227" w:rsidRDefault="006C5989" w:rsidP="006C5989">
      <w:pPr>
        <w:tabs>
          <w:tab w:val="left" w:pos="2160"/>
        </w:tabs>
        <w:jc w:val="both"/>
        <w:rPr>
          <w:sz w:val="22"/>
          <w:szCs w:val="22"/>
        </w:rPr>
      </w:pPr>
    </w:p>
    <w:p w:rsidR="006C5989" w:rsidRPr="00661227" w:rsidRDefault="006C5989" w:rsidP="006C5989">
      <w:pPr>
        <w:tabs>
          <w:tab w:val="left" w:pos="2160"/>
        </w:tabs>
        <w:jc w:val="both"/>
        <w:rPr>
          <w:sz w:val="22"/>
          <w:szCs w:val="22"/>
        </w:rPr>
      </w:pPr>
    </w:p>
    <w:p w:rsidR="006C5989" w:rsidRPr="00661227" w:rsidRDefault="006C5989" w:rsidP="006C5989">
      <w:pPr>
        <w:tabs>
          <w:tab w:val="left" w:pos="2160"/>
        </w:tabs>
        <w:rPr>
          <w:sz w:val="22"/>
          <w:szCs w:val="22"/>
        </w:rPr>
      </w:pPr>
      <w:r>
        <w:rPr>
          <w:sz w:val="22"/>
          <w:szCs w:val="22"/>
        </w:rPr>
        <w:t>__________</w:t>
      </w:r>
      <w:r w:rsidRPr="00661227">
        <w:rPr>
          <w:sz w:val="22"/>
          <w:szCs w:val="22"/>
        </w:rPr>
        <w:t>_________________________</w:t>
      </w:r>
    </w:p>
    <w:p w:rsidR="006C5989" w:rsidRPr="004711EA" w:rsidRDefault="006C5989" w:rsidP="006C5989">
      <w:pPr>
        <w:tabs>
          <w:tab w:val="left" w:pos="2160"/>
        </w:tabs>
        <w:rPr>
          <w:sz w:val="16"/>
          <w:szCs w:val="16"/>
        </w:rPr>
      </w:pPr>
      <w:r>
        <w:rPr>
          <w:sz w:val="16"/>
          <w:szCs w:val="16"/>
        </w:rPr>
        <w:t xml:space="preserve">       (pārstāvja amats, paraksts</w:t>
      </w:r>
      <w:r w:rsidRPr="00661227">
        <w:rPr>
          <w:sz w:val="16"/>
          <w:szCs w:val="16"/>
        </w:rPr>
        <w:t>, atšifrējums)</w:t>
      </w:r>
    </w:p>
    <w:p w:rsidR="006C5989" w:rsidRPr="004711EA" w:rsidRDefault="006C5989" w:rsidP="006C5989"/>
    <w:p w:rsidR="006C5989" w:rsidRDefault="006C5989" w:rsidP="006C5989">
      <w:pPr>
        <w:pStyle w:val="tv2131"/>
        <w:ind w:firstLine="0"/>
        <w:rPr>
          <w:color w:val="auto"/>
          <w:sz w:val="24"/>
          <w:szCs w:val="24"/>
        </w:rPr>
      </w:pPr>
    </w:p>
    <w:p w:rsidR="006C5989" w:rsidRDefault="006C5989" w:rsidP="006C5989">
      <w:pPr>
        <w:pStyle w:val="tv2131"/>
        <w:ind w:firstLine="0"/>
        <w:jc w:val="right"/>
        <w:rPr>
          <w:color w:val="auto"/>
          <w:sz w:val="24"/>
          <w:szCs w:val="24"/>
        </w:rPr>
      </w:pPr>
      <w:r>
        <w:rPr>
          <w:color w:val="auto"/>
          <w:sz w:val="24"/>
          <w:szCs w:val="24"/>
        </w:rPr>
        <w:lastRenderedPageBreak/>
        <w:t xml:space="preserve">3.pielikums </w:t>
      </w:r>
    </w:p>
    <w:p w:rsidR="006C5989" w:rsidRPr="004711EA" w:rsidRDefault="006C5989" w:rsidP="006C5989">
      <w:pPr>
        <w:pStyle w:val="tv2131"/>
        <w:jc w:val="center"/>
        <w:rPr>
          <w:color w:val="auto"/>
          <w:sz w:val="24"/>
          <w:szCs w:val="24"/>
        </w:rPr>
      </w:pPr>
      <w:r w:rsidRPr="0072615D">
        <w:rPr>
          <w:b/>
          <w:color w:val="auto"/>
          <w:sz w:val="24"/>
          <w:szCs w:val="24"/>
        </w:rPr>
        <w:t>PRETENDENTA APLIECINĀJUMS</w:t>
      </w:r>
    </w:p>
    <w:p w:rsidR="006C5989" w:rsidRPr="0072615D" w:rsidRDefault="006C5989" w:rsidP="006C5989">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C5989" w:rsidRPr="00B850F1" w:rsidRDefault="006C5989" w:rsidP="006C5989">
      <w:pPr>
        <w:pStyle w:val="tv2131"/>
        <w:spacing w:line="240" w:lineRule="auto"/>
        <w:ind w:right="46" w:firstLine="0"/>
        <w:jc w:val="center"/>
        <w:rPr>
          <w:b/>
          <w:iCs/>
          <w:color w:val="auto"/>
          <w:sz w:val="24"/>
          <w:szCs w:val="24"/>
        </w:rPr>
      </w:pPr>
      <w:r w:rsidRPr="00B850F1">
        <w:rPr>
          <w:b/>
          <w:bCs/>
          <w:iCs/>
          <w:color w:val="auto"/>
          <w:sz w:val="24"/>
          <w:szCs w:val="24"/>
        </w:rPr>
        <w:t>„</w:t>
      </w:r>
      <w:r w:rsidRPr="00A07DD1">
        <w:rPr>
          <w:b/>
          <w:bCs/>
          <w:color w:val="auto"/>
          <w:sz w:val="24"/>
          <w:szCs w:val="24"/>
        </w:rPr>
        <w:t xml:space="preserve"> </w:t>
      </w:r>
      <w:r>
        <w:rPr>
          <w:b/>
          <w:bCs/>
          <w:color w:val="auto"/>
          <w:sz w:val="24"/>
          <w:szCs w:val="24"/>
        </w:rPr>
        <w:t>Darba aizsardzības līdzekļu un darba cimdu piegāde</w:t>
      </w:r>
      <w:r w:rsidRPr="00B850F1">
        <w:rPr>
          <w:b/>
          <w:bCs/>
          <w:color w:val="auto"/>
          <w:sz w:val="24"/>
          <w:szCs w:val="24"/>
        </w:rPr>
        <w:t>”</w:t>
      </w:r>
    </w:p>
    <w:p w:rsidR="006C5989" w:rsidRPr="0072615D" w:rsidRDefault="006C5989" w:rsidP="006C5989">
      <w:pPr>
        <w:pStyle w:val="tv2131"/>
        <w:spacing w:line="240" w:lineRule="auto"/>
        <w:jc w:val="center"/>
        <w:rPr>
          <w:b/>
          <w:color w:val="auto"/>
          <w:sz w:val="24"/>
          <w:szCs w:val="24"/>
        </w:rPr>
      </w:pPr>
    </w:p>
    <w:p w:rsidR="006C5989" w:rsidRDefault="006C5989" w:rsidP="006C5989">
      <w:pPr>
        <w:pStyle w:val="Heading6"/>
        <w:jc w:val="both"/>
        <w:rPr>
          <w:szCs w:val="24"/>
        </w:rPr>
      </w:pPr>
      <w:r>
        <w:rPr>
          <w:szCs w:val="24"/>
        </w:rPr>
        <w:t>_________________________________</w:t>
      </w:r>
    </w:p>
    <w:p w:rsidR="006C5989" w:rsidRPr="00CF2ED8" w:rsidRDefault="006C5989" w:rsidP="006C5989">
      <w:pPr>
        <w:rPr>
          <w:sz w:val="16"/>
          <w:szCs w:val="16"/>
        </w:rPr>
      </w:pPr>
      <w:r>
        <w:rPr>
          <w:sz w:val="16"/>
          <w:szCs w:val="16"/>
        </w:rPr>
        <w:t xml:space="preserve">                    (sastādīšanas vieta, datums)</w:t>
      </w:r>
    </w:p>
    <w:p w:rsidR="006C5989" w:rsidRDefault="006C5989" w:rsidP="006C5989">
      <w:pPr>
        <w:pStyle w:val="tv2131"/>
        <w:jc w:val="both"/>
        <w:rPr>
          <w:color w:val="auto"/>
          <w:sz w:val="24"/>
          <w:szCs w:val="24"/>
        </w:rPr>
      </w:pPr>
    </w:p>
    <w:p w:rsidR="006C5989" w:rsidRPr="0072615D" w:rsidRDefault="006C5989" w:rsidP="006C5989">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C5989" w:rsidRPr="0072615D" w:rsidRDefault="006C5989" w:rsidP="006C5989">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C5989" w:rsidRPr="0072615D" w:rsidRDefault="006C5989" w:rsidP="006C5989">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C5989" w:rsidRPr="0072615D" w:rsidRDefault="006C5989" w:rsidP="006C5989">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6C5989" w:rsidRPr="0072615D" w:rsidRDefault="006C5989" w:rsidP="006C5989">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C5989" w:rsidRPr="0072615D" w:rsidRDefault="006C5989" w:rsidP="006C5989">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C5989" w:rsidRPr="0072615D" w:rsidRDefault="006C5989" w:rsidP="006C5989">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C5989" w:rsidRDefault="006C5989" w:rsidP="006C5989"/>
    <w:p w:rsidR="006C5989" w:rsidRDefault="006C5989" w:rsidP="006C5989">
      <w:pPr>
        <w:jc w:val="right"/>
      </w:pPr>
    </w:p>
    <w:p w:rsidR="006C5989" w:rsidRDefault="006C5989" w:rsidP="006C5989">
      <w:pPr>
        <w:tabs>
          <w:tab w:val="left" w:pos="0"/>
        </w:tabs>
      </w:pPr>
      <w:r>
        <w:t>___________________________________</w:t>
      </w:r>
    </w:p>
    <w:p w:rsidR="006C5989" w:rsidRPr="00896374" w:rsidRDefault="006C5989" w:rsidP="006C5989">
      <w:pPr>
        <w:tabs>
          <w:tab w:val="left" w:pos="0"/>
        </w:tabs>
        <w:rPr>
          <w:sz w:val="16"/>
          <w:szCs w:val="16"/>
        </w:rPr>
      </w:pPr>
      <w:r w:rsidRPr="00896374">
        <w:rPr>
          <w:sz w:val="16"/>
          <w:szCs w:val="16"/>
        </w:rPr>
        <w:t xml:space="preserve">(pārstāvja amats, paraksts, atšifrējums)                                                                                                                                                                                      </w:t>
      </w:r>
    </w:p>
    <w:p w:rsidR="006C5989" w:rsidRDefault="006C5989" w:rsidP="006C5989">
      <w:pPr>
        <w:jc w:val="right"/>
      </w:pPr>
    </w:p>
    <w:p w:rsidR="006C5989" w:rsidRDefault="006C5989" w:rsidP="006C5989">
      <w:pPr>
        <w:jc w:val="right"/>
      </w:pPr>
    </w:p>
    <w:p w:rsidR="006C5989" w:rsidRPr="004711EA" w:rsidRDefault="006C5989" w:rsidP="006C5989">
      <w:pPr>
        <w:jc w:val="right"/>
      </w:pPr>
    </w:p>
    <w:p w:rsidR="006C5989" w:rsidRDefault="006C5989" w:rsidP="006C5989">
      <w:pPr>
        <w:tabs>
          <w:tab w:val="left" w:pos="7935"/>
        </w:tabs>
        <w:jc w:val="center"/>
      </w:pPr>
    </w:p>
    <w:p w:rsidR="006C5989" w:rsidRPr="004711EA" w:rsidRDefault="006C5989" w:rsidP="006C5989"/>
    <w:p w:rsidR="006C5989" w:rsidRPr="004711EA" w:rsidRDefault="006C5989" w:rsidP="006C5989"/>
    <w:p w:rsidR="006C5989" w:rsidRPr="004711EA" w:rsidRDefault="006C5989" w:rsidP="006C5989"/>
    <w:p w:rsidR="006C5989" w:rsidRDefault="006C5989" w:rsidP="006C5989">
      <w:pPr>
        <w:jc w:val="right"/>
      </w:pPr>
      <w:r>
        <w:lastRenderedPageBreak/>
        <w:t>4</w:t>
      </w:r>
      <w:r w:rsidRPr="00FB2890">
        <w:t>.pielikums</w:t>
      </w:r>
    </w:p>
    <w:p w:rsidR="006C5989" w:rsidRDefault="006C5989" w:rsidP="006C5989">
      <w:pPr>
        <w:jc w:val="right"/>
      </w:pPr>
    </w:p>
    <w:p w:rsidR="006C5989" w:rsidRPr="00FB2890" w:rsidRDefault="00723BA4" w:rsidP="006C5989">
      <w:pPr>
        <w:jc w:val="center"/>
        <w:rPr>
          <w:b/>
        </w:rPr>
      </w:pPr>
      <w:r>
        <w:rPr>
          <w:b/>
        </w:rPr>
        <w:t xml:space="preserve">TEHNISKĀ UN </w:t>
      </w:r>
      <w:r w:rsidR="006C5989" w:rsidRPr="00FB2890">
        <w:rPr>
          <w:b/>
        </w:rPr>
        <w:t>FINANŠU PIEDĀVĀJUMA SAGATAVOŠANAS VADLĪNIJAS</w:t>
      </w:r>
    </w:p>
    <w:p w:rsidR="006C5989" w:rsidRDefault="006C5989" w:rsidP="006C5989">
      <w:pPr>
        <w:jc w:val="right"/>
      </w:pPr>
    </w:p>
    <w:p w:rsidR="006C5989" w:rsidRPr="0072615D" w:rsidRDefault="006C5989" w:rsidP="006C5989">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C5989" w:rsidRPr="00B850F1" w:rsidRDefault="006C5989" w:rsidP="006C5989">
      <w:pPr>
        <w:pStyle w:val="tv2131"/>
        <w:spacing w:line="240" w:lineRule="auto"/>
        <w:ind w:right="46" w:firstLine="0"/>
        <w:jc w:val="center"/>
        <w:rPr>
          <w:b/>
          <w:iCs/>
          <w:color w:val="auto"/>
          <w:sz w:val="24"/>
          <w:szCs w:val="24"/>
        </w:rPr>
      </w:pPr>
      <w:r w:rsidRPr="00B850F1">
        <w:rPr>
          <w:b/>
          <w:bCs/>
          <w:iCs/>
          <w:color w:val="auto"/>
          <w:sz w:val="24"/>
          <w:szCs w:val="24"/>
        </w:rPr>
        <w:t>„</w:t>
      </w:r>
      <w:r w:rsidRPr="00A07DD1">
        <w:rPr>
          <w:b/>
          <w:bCs/>
          <w:color w:val="auto"/>
          <w:sz w:val="24"/>
          <w:szCs w:val="24"/>
        </w:rPr>
        <w:t xml:space="preserve"> </w:t>
      </w:r>
      <w:r>
        <w:rPr>
          <w:b/>
          <w:bCs/>
          <w:color w:val="auto"/>
          <w:sz w:val="24"/>
          <w:szCs w:val="24"/>
        </w:rPr>
        <w:t>Darba aizsardzības līdzekļu un darba cimdu piegāde</w:t>
      </w:r>
      <w:r w:rsidRPr="00B850F1">
        <w:rPr>
          <w:b/>
          <w:bCs/>
          <w:color w:val="auto"/>
          <w:sz w:val="24"/>
          <w:szCs w:val="24"/>
        </w:rPr>
        <w:t>”</w:t>
      </w:r>
    </w:p>
    <w:p w:rsidR="006C5989" w:rsidRDefault="006C5989" w:rsidP="006C5989">
      <w:pPr>
        <w:jc w:val="center"/>
      </w:pPr>
      <w:r w:rsidRPr="0072615D">
        <w:rPr>
          <w:b/>
          <w:iCs/>
        </w:rPr>
        <w:t>ietvaros</w:t>
      </w:r>
    </w:p>
    <w:p w:rsidR="006C5989" w:rsidRPr="00FB2890" w:rsidRDefault="006C5989" w:rsidP="006C5989">
      <w:pPr>
        <w:autoSpaceDE w:val="0"/>
        <w:autoSpaceDN w:val="0"/>
        <w:adjustRightInd w:val="0"/>
        <w:rPr>
          <w:rFonts w:ascii="Arial" w:hAnsi="Arial" w:cs="Arial"/>
          <w:b/>
          <w:bCs/>
          <w:sz w:val="20"/>
          <w:szCs w:val="20"/>
        </w:rPr>
      </w:pPr>
    </w:p>
    <w:p w:rsidR="00D3607D" w:rsidRPr="00E14588" w:rsidRDefault="006C5989" w:rsidP="00D3607D">
      <w:pPr>
        <w:autoSpaceDE w:val="0"/>
        <w:autoSpaceDN w:val="0"/>
        <w:adjustRightInd w:val="0"/>
        <w:jc w:val="both"/>
      </w:pPr>
      <w:r w:rsidRPr="00101853">
        <w:rPr>
          <w:b/>
        </w:rPr>
        <w:t>1.</w:t>
      </w:r>
      <w:r w:rsidRPr="00101853">
        <w:t xml:space="preserve"> </w:t>
      </w:r>
      <w:r w:rsidR="00D3607D" w:rsidRPr="00E14588">
        <w:t xml:space="preserve">Veidne, kas aizpildīta saskaņā ar šo prasīto informāciju, veido </w:t>
      </w:r>
      <w:r w:rsidR="008E798D">
        <w:t>tehnisko un f</w:t>
      </w:r>
      <w:r w:rsidR="00D3607D" w:rsidRPr="00E14588">
        <w:t>inanšu piedāvājumu.</w:t>
      </w:r>
    </w:p>
    <w:p w:rsidR="006C5989" w:rsidRDefault="00D3607D" w:rsidP="006C5989">
      <w:pPr>
        <w:autoSpaceDE w:val="0"/>
        <w:autoSpaceDN w:val="0"/>
        <w:adjustRightInd w:val="0"/>
        <w:jc w:val="both"/>
      </w:pPr>
      <w:r w:rsidRPr="00E14588">
        <w:rPr>
          <w:b/>
        </w:rPr>
        <w:t>2.</w:t>
      </w:r>
      <w:r w:rsidRPr="00E14588">
        <w:t xml:space="preserve"> Pretendentam ir jāsagatavo </w:t>
      </w:r>
      <w:r w:rsidR="008E798D">
        <w:t xml:space="preserve">tehnisko un </w:t>
      </w:r>
      <w:r w:rsidRPr="00E14588">
        <w:t xml:space="preserve">finanšu piedāvājums un jāaizpilda visas </w:t>
      </w:r>
      <w:r w:rsidR="008E798D">
        <w:t>tehniskās un finanšu piedāvājuma veidnē</w:t>
      </w:r>
      <w:r w:rsidRPr="00E14588">
        <w:t xml:space="preserve"> norādītās pozīcijas attiecībā uz preču piegādi, kas minētas </w:t>
      </w:r>
      <w:r>
        <w:t>iepirkuma grozā</w:t>
      </w:r>
      <w:r w:rsidRPr="00E14588">
        <w:t xml:space="preserve"> (</w:t>
      </w:r>
      <w:r w:rsidRPr="00E14588">
        <w:rPr>
          <w:b/>
        </w:rPr>
        <w:t>1.pielikums</w:t>
      </w:r>
      <w:r>
        <w:t xml:space="preserve">). </w:t>
      </w:r>
    </w:p>
    <w:p w:rsidR="006C5989" w:rsidRPr="00676504" w:rsidRDefault="006C5989" w:rsidP="006C5989">
      <w:pPr>
        <w:autoSpaceDE w:val="0"/>
        <w:autoSpaceDN w:val="0"/>
        <w:adjustRightInd w:val="0"/>
        <w:jc w:val="both"/>
      </w:pPr>
      <w:r>
        <w:rPr>
          <w:b/>
        </w:rPr>
        <w:t>3</w:t>
      </w:r>
      <w:r w:rsidRPr="00676504">
        <w:rPr>
          <w:b/>
        </w:rPr>
        <w:t>.</w:t>
      </w:r>
      <w:r w:rsidRPr="00676504">
        <w:t xml:space="preserve"> </w:t>
      </w:r>
      <w:r w:rsidR="00723BA4">
        <w:t xml:space="preserve">Tehniskā un </w:t>
      </w:r>
      <w:r w:rsidR="008E798D">
        <w:t>f</w:t>
      </w:r>
      <w:r w:rsidRPr="00676504">
        <w:t xml:space="preserve">inanšu piedāvājuma </w:t>
      </w:r>
      <w:r>
        <w:t xml:space="preserve">vienību </w:t>
      </w:r>
      <w:r w:rsidRPr="00676504">
        <w:t>cenā</w:t>
      </w:r>
      <w:r>
        <w:t>s</w:t>
      </w:r>
      <w:r w:rsidRPr="00676504">
        <w:t xml:space="preserve"> </w:t>
      </w:r>
      <w:r>
        <w:t xml:space="preserve">(iekaitot atlaides piemērošanu) </w:t>
      </w:r>
      <w:r w:rsidRPr="00676504">
        <w:t xml:space="preserve">jābūt iekļautiem visiem plānotajiem izdevumiem </w:t>
      </w:r>
      <w:r w:rsidRPr="00FB07FC">
        <w:t>par preču 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6C5989" w:rsidRPr="00676504" w:rsidRDefault="006C5989" w:rsidP="006C5989">
      <w:pPr>
        <w:autoSpaceDE w:val="0"/>
        <w:autoSpaceDN w:val="0"/>
        <w:adjustRightInd w:val="0"/>
        <w:jc w:val="both"/>
      </w:pPr>
      <w:r>
        <w:rPr>
          <w:b/>
        </w:rPr>
        <w:t>4</w:t>
      </w:r>
      <w:r w:rsidRPr="00676504">
        <w:rPr>
          <w:b/>
        </w:rPr>
        <w:t>.</w:t>
      </w:r>
      <w:r w:rsidRPr="00676504">
        <w:t xml:space="preserve"> Vienīb</w:t>
      </w:r>
      <w:r>
        <w:t>u</w:t>
      </w:r>
      <w:r w:rsidRPr="00676504">
        <w:t xml:space="preserve"> cenās </w:t>
      </w:r>
      <w:r>
        <w:t xml:space="preserve">(iekaitot atlaides piemērošanu) </w:t>
      </w:r>
      <w:r w:rsidRPr="00676504">
        <w:t xml:space="preserve">ir jāietver visas tādas tiešas un netiešas izmaksas, ja nav noteiktas atsevišķi,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6C5989" w:rsidRPr="00676504" w:rsidRDefault="006C5989" w:rsidP="006C5989">
      <w:pPr>
        <w:autoSpaceDE w:val="0"/>
        <w:autoSpaceDN w:val="0"/>
        <w:adjustRightInd w:val="0"/>
        <w:jc w:val="both"/>
      </w:pPr>
      <w:r>
        <w:rPr>
          <w:b/>
        </w:rPr>
        <w:t>5</w:t>
      </w:r>
      <w:r w:rsidRPr="00676504">
        <w:rPr>
          <w:b/>
        </w:rPr>
        <w:t xml:space="preserve">. </w:t>
      </w:r>
      <w:r w:rsidRPr="00676504">
        <w:t xml:space="preserve">Visas izmaksas jāizsaka </w:t>
      </w:r>
      <w:r w:rsidRPr="00676504">
        <w:rPr>
          <w:i/>
        </w:rPr>
        <w:t>euro</w:t>
      </w:r>
      <w:r w:rsidRPr="00676504">
        <w:t xml:space="preserve"> (EUR) bez pievienotās vērtības nodokļa (PVN). </w:t>
      </w:r>
      <w:r w:rsidR="00723BA4">
        <w:t xml:space="preserve">Tehniskā un </w:t>
      </w:r>
      <w:r w:rsidR="008E798D">
        <w:t>f</w:t>
      </w:r>
      <w:r w:rsidRPr="00676504">
        <w:t xml:space="preserve">inanšu piedāvājuma izdevumu pozīcijas uzrādīt, kā arī vienību izmaksas un izmaksas kopā uz visu apjomu aprēķināt, cenu norādot </w:t>
      </w:r>
      <w:r w:rsidRPr="00676504">
        <w:rPr>
          <w:b/>
          <w:bCs/>
        </w:rPr>
        <w:t>ar diviem cipariem aiz komata</w:t>
      </w:r>
      <w:r w:rsidRPr="00676504">
        <w:t>.</w:t>
      </w:r>
    </w:p>
    <w:p w:rsidR="006C5989" w:rsidRPr="003B03A5" w:rsidRDefault="006C5989" w:rsidP="006C5989">
      <w:pPr>
        <w:autoSpaceDE w:val="0"/>
        <w:autoSpaceDN w:val="0"/>
        <w:adjustRightInd w:val="0"/>
        <w:jc w:val="both"/>
        <w:rPr>
          <w:b/>
        </w:rPr>
      </w:pPr>
      <w:r>
        <w:rPr>
          <w:b/>
        </w:rPr>
        <w:t>6</w:t>
      </w:r>
      <w:r w:rsidRPr="00101853">
        <w:rPr>
          <w:b/>
        </w:rPr>
        <w:t>.</w:t>
      </w:r>
      <w:r w:rsidRPr="00101853">
        <w:t xml:space="preserve"> </w:t>
      </w:r>
      <w:r w:rsidRPr="00101853">
        <w:rPr>
          <w:b/>
        </w:rPr>
        <w:t xml:space="preserve">Vienības cenas </w:t>
      </w:r>
      <w:r w:rsidR="00DE43B9">
        <w:rPr>
          <w:b/>
        </w:rPr>
        <w:t>un a</w:t>
      </w:r>
      <w:r w:rsidRPr="004C3584">
        <w:rPr>
          <w:b/>
        </w:rPr>
        <w:t>tlaides apmērs ir fiksēt</w:t>
      </w:r>
      <w:r w:rsidR="00DE43B9">
        <w:rPr>
          <w:b/>
        </w:rPr>
        <w:t>i</w:t>
      </w:r>
      <w:r w:rsidRPr="004C3584">
        <w:rPr>
          <w:b/>
        </w:rPr>
        <w:t xml:space="preserve"> un spēkā esoš</w:t>
      </w:r>
      <w:r w:rsidR="00DE43B9">
        <w:rPr>
          <w:b/>
        </w:rPr>
        <w:t>i</w:t>
      </w:r>
      <w:r w:rsidRPr="004C3584">
        <w:rPr>
          <w:b/>
        </w:rPr>
        <w:t xml:space="preserve"> </w:t>
      </w:r>
      <w:r w:rsidRPr="004C3584">
        <w:rPr>
          <w:b/>
          <w:bCs/>
        </w:rPr>
        <w:t xml:space="preserve">turpmāko </w:t>
      </w:r>
      <w:r>
        <w:rPr>
          <w:b/>
          <w:bCs/>
        </w:rPr>
        <w:t>divpadsmit</w:t>
      </w:r>
      <w:r w:rsidRPr="004C3584">
        <w:rPr>
          <w:b/>
          <w:bCs/>
        </w:rPr>
        <w:t xml:space="preserve"> mēnešu periodā vai līdz</w:t>
      </w:r>
      <w:r w:rsidRPr="004C3584">
        <w:rPr>
          <w:b/>
        </w:rPr>
        <w:t xml:space="preserve"> nākamajai </w:t>
      </w:r>
      <w:r>
        <w:rPr>
          <w:b/>
        </w:rPr>
        <w:t>i</w:t>
      </w:r>
      <w:r w:rsidRPr="004C3584">
        <w:rPr>
          <w:b/>
        </w:rPr>
        <w:t xml:space="preserve">zpildītāju </w:t>
      </w:r>
      <w:r>
        <w:rPr>
          <w:b/>
        </w:rPr>
        <w:t>p</w:t>
      </w:r>
      <w:r w:rsidRPr="004C3584">
        <w:rPr>
          <w:b/>
        </w:rPr>
        <w:t xml:space="preserve">iedāvājumu </w:t>
      </w:r>
      <w:r>
        <w:rPr>
          <w:b/>
        </w:rPr>
        <w:t>izvērtēšanai sakarā ar kārtējo u</w:t>
      </w:r>
      <w:r w:rsidRPr="004C3584">
        <w:rPr>
          <w:b/>
        </w:rPr>
        <w:t xml:space="preserve">zaicinājumu </w:t>
      </w:r>
      <w:r>
        <w:rPr>
          <w:b/>
        </w:rPr>
        <w:t>vispārīgās vienošanās noteiktajā kārtībā.</w:t>
      </w:r>
    </w:p>
    <w:p w:rsidR="006C5989" w:rsidRPr="00676504" w:rsidRDefault="006C5989" w:rsidP="006C5989">
      <w:pPr>
        <w:autoSpaceDE w:val="0"/>
        <w:autoSpaceDN w:val="0"/>
        <w:adjustRightInd w:val="0"/>
        <w:jc w:val="both"/>
      </w:pPr>
      <w:r>
        <w:rPr>
          <w:b/>
        </w:rPr>
        <w:t>7</w:t>
      </w:r>
      <w:r w:rsidRPr="00676504">
        <w:rPr>
          <w:b/>
        </w:rPr>
        <w:t>.</w:t>
      </w:r>
      <w:r w:rsidRPr="00676504">
        <w:t xml:space="preserve"> </w:t>
      </w:r>
      <w:r w:rsidR="00D3607D">
        <w:t xml:space="preserve">Tehniskais un </w:t>
      </w:r>
      <w:r w:rsidR="008E798D">
        <w:t>f</w:t>
      </w:r>
      <w:r w:rsidRPr="00676504">
        <w:t>inanšu piedāvājums iesniedzams papīra formātā.</w:t>
      </w:r>
    </w:p>
    <w:p w:rsidR="006C5989" w:rsidRPr="00676504" w:rsidRDefault="006C5989" w:rsidP="006C5989">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rsidR="006C5989" w:rsidRDefault="006C5989" w:rsidP="006C5989">
      <w:pPr>
        <w:jc w:val="both"/>
        <w:rPr>
          <w:b/>
          <w:lang w:eastAsia="ru-RU"/>
        </w:rPr>
      </w:pPr>
      <w:r>
        <w:rPr>
          <w:b/>
        </w:rPr>
        <w:t>9</w:t>
      </w:r>
      <w:r w:rsidRPr="009A5C93">
        <w:rPr>
          <w:b/>
        </w:rPr>
        <w:t xml:space="preserve">. </w:t>
      </w:r>
      <w:r w:rsidRPr="009A5C93">
        <w:rPr>
          <w:b/>
          <w:lang w:eastAsia="ru-RU"/>
        </w:rPr>
        <w:t>Ja iepirkuma dokumentos ir minētas pretrunīgas prasīb</w:t>
      </w:r>
      <w:r>
        <w:rPr>
          <w:b/>
          <w:lang w:eastAsia="ru-RU"/>
        </w:rPr>
        <w:t>a</w:t>
      </w:r>
      <w:r w:rsidRPr="009A5C93">
        <w:rPr>
          <w:b/>
          <w:lang w:eastAsia="ru-RU"/>
        </w:rPr>
        <w:t>s, pretendentam ir jāplāno izdevumi un jāīsteno vienošanās izpilde, vadoties no stingrākām prasībām.</w:t>
      </w:r>
    </w:p>
    <w:p w:rsidR="006C5989" w:rsidRDefault="006C5989" w:rsidP="006C5989">
      <w:pPr>
        <w:jc w:val="right"/>
      </w:pPr>
    </w:p>
    <w:p w:rsidR="006C5989" w:rsidRDefault="006C5989" w:rsidP="006C5989">
      <w:pPr>
        <w:jc w:val="right"/>
      </w:pPr>
    </w:p>
    <w:p w:rsidR="006C5989" w:rsidRDefault="006C5989" w:rsidP="006C5989">
      <w:pPr>
        <w:widowControl w:val="0"/>
        <w:overflowPunct w:val="0"/>
        <w:adjustRightInd w:val="0"/>
        <w:ind w:right="-360"/>
        <w:rPr>
          <w:bCs/>
        </w:rPr>
      </w:pPr>
    </w:p>
    <w:p w:rsidR="006C5989" w:rsidRDefault="006C5989" w:rsidP="006C5989"/>
    <w:p w:rsidR="006C5989" w:rsidRDefault="006C5989" w:rsidP="006C5989"/>
    <w:p w:rsidR="006C5989" w:rsidRDefault="006C5989" w:rsidP="006C5989"/>
    <w:p w:rsidR="006C5989" w:rsidRDefault="006C5989" w:rsidP="006C5989"/>
    <w:p w:rsidR="006C5989" w:rsidRDefault="006C5989" w:rsidP="006C5989"/>
    <w:p w:rsidR="006C5989" w:rsidRDefault="006C5989" w:rsidP="006C5989"/>
    <w:p w:rsidR="006C5989" w:rsidRDefault="006C5989" w:rsidP="006C5989"/>
    <w:p w:rsidR="006C5989" w:rsidRPr="004711EA" w:rsidRDefault="006C5989" w:rsidP="006C5989">
      <w:pPr>
        <w:sectPr w:rsidR="006C5989" w:rsidRPr="004711EA" w:rsidSect="006C5989">
          <w:headerReference w:type="default" r:id="rId11"/>
          <w:footerReference w:type="default" r:id="rId12"/>
          <w:headerReference w:type="first" r:id="rId13"/>
          <w:footnotePr>
            <w:numRestart w:val="eachPage"/>
          </w:footnotePr>
          <w:pgSz w:w="11906" w:h="16838"/>
          <w:pgMar w:top="1225" w:right="1274" w:bottom="1276" w:left="1797" w:header="709" w:footer="709" w:gutter="0"/>
          <w:cols w:space="708"/>
          <w:titlePg/>
          <w:docGrid w:linePitch="360"/>
        </w:sectPr>
      </w:pPr>
    </w:p>
    <w:p w:rsidR="006C5989" w:rsidRDefault="006C5989" w:rsidP="00E5434B">
      <w:pPr>
        <w:pStyle w:val="Header"/>
        <w:rPr>
          <w:sz w:val="24"/>
          <w:szCs w:val="24"/>
        </w:rPr>
      </w:pPr>
    </w:p>
    <w:p w:rsidR="006C5989" w:rsidRPr="00AA0D21" w:rsidRDefault="006C5989" w:rsidP="006C5989">
      <w:pPr>
        <w:pStyle w:val="Header"/>
        <w:jc w:val="right"/>
        <w:rPr>
          <w:sz w:val="24"/>
          <w:szCs w:val="24"/>
        </w:rPr>
      </w:pPr>
      <w:r>
        <w:rPr>
          <w:sz w:val="24"/>
          <w:szCs w:val="24"/>
        </w:rPr>
        <w:t>5. pielikums</w:t>
      </w:r>
    </w:p>
    <w:p w:rsidR="006C5989" w:rsidRPr="00AA0D21" w:rsidRDefault="00E5434B" w:rsidP="006C5989">
      <w:pPr>
        <w:spacing w:after="200" w:line="276" w:lineRule="auto"/>
        <w:jc w:val="center"/>
        <w:rPr>
          <w:rFonts w:eastAsia="Calibri"/>
          <w:b/>
          <w:lang w:eastAsia="en-US"/>
        </w:rPr>
      </w:pPr>
      <w:r>
        <w:rPr>
          <w:rFonts w:eastAsia="Calibri"/>
          <w:b/>
          <w:lang w:eastAsia="en-US"/>
        </w:rPr>
        <w:t xml:space="preserve">TEHNISKĀ UN </w:t>
      </w:r>
      <w:r w:rsidR="006C5989" w:rsidRPr="00B7411A">
        <w:rPr>
          <w:rFonts w:eastAsia="Calibri"/>
          <w:b/>
          <w:lang w:eastAsia="en-US"/>
        </w:rPr>
        <w:t>F</w:t>
      </w:r>
      <w:r w:rsidR="006C5989">
        <w:rPr>
          <w:rFonts w:eastAsia="Calibri"/>
          <w:b/>
          <w:lang w:eastAsia="en-US"/>
        </w:rPr>
        <w:t>INANŠU PIEDĀVĀJUMA VEIDNE</w:t>
      </w:r>
    </w:p>
    <w:p w:rsidR="00C57D59" w:rsidRPr="00C57D59" w:rsidRDefault="00C57D59" w:rsidP="006C5989">
      <w:pPr>
        <w:spacing w:after="200" w:line="276" w:lineRule="auto"/>
        <w:jc w:val="center"/>
        <w:rPr>
          <w:rFonts w:eastAsia="Calibri"/>
          <w:b/>
          <w:i/>
          <w:sz w:val="16"/>
          <w:szCs w:val="16"/>
          <w:lang w:eastAsia="en-US"/>
        </w:rPr>
      </w:pPr>
    </w:p>
    <w:p w:rsidR="006C5989" w:rsidRDefault="00E5434B" w:rsidP="006C5989">
      <w:pPr>
        <w:spacing w:after="200" w:line="276" w:lineRule="auto"/>
        <w:jc w:val="center"/>
      </w:pPr>
      <w:r>
        <w:rPr>
          <w:rFonts w:eastAsia="Calibri"/>
          <w:b/>
          <w:i/>
          <w:lang w:eastAsia="en-US"/>
        </w:rPr>
        <w:t xml:space="preserve">TEHNISKAIS UN </w:t>
      </w:r>
      <w:r w:rsidR="006C5989" w:rsidRPr="00B7411A">
        <w:rPr>
          <w:rFonts w:eastAsia="Calibri"/>
          <w:b/>
          <w:i/>
          <w:lang w:eastAsia="en-US"/>
        </w:rPr>
        <w:t>FINANŠU PIEDĀVĀJUMS</w:t>
      </w:r>
    </w:p>
    <w:p w:rsidR="006C5989" w:rsidRPr="0072615D" w:rsidRDefault="006C5989" w:rsidP="006C5989">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C5989" w:rsidRDefault="006C5989" w:rsidP="006C5989">
      <w:pPr>
        <w:jc w:val="center"/>
        <w:rPr>
          <w:b/>
          <w:iCs/>
        </w:rPr>
      </w:pPr>
      <w:r>
        <w:rPr>
          <w:b/>
          <w:bCs/>
        </w:rPr>
        <w:t>“Darba aizsardzības līdzekļu un darba cimdu piegāde”</w:t>
      </w:r>
      <w:r w:rsidRPr="0072615D">
        <w:rPr>
          <w:b/>
          <w:iCs/>
        </w:rPr>
        <w:t xml:space="preserve"> </w:t>
      </w:r>
    </w:p>
    <w:p w:rsidR="006C5989" w:rsidRPr="00AA0D21" w:rsidRDefault="006C5989" w:rsidP="006C5989">
      <w:pPr>
        <w:jc w:val="center"/>
      </w:pPr>
      <w:r w:rsidRPr="0072615D">
        <w:rPr>
          <w:b/>
          <w:iCs/>
        </w:rPr>
        <w:t>ietvaros</w:t>
      </w:r>
    </w:p>
    <w:p w:rsidR="006C5989" w:rsidRDefault="00E5434B" w:rsidP="006C5989">
      <w:pPr>
        <w:spacing w:after="200" w:line="276" w:lineRule="auto"/>
        <w:jc w:val="both"/>
        <w:rPr>
          <w:rFonts w:eastAsia="Calibri"/>
          <w:b/>
          <w:i/>
          <w:lang w:eastAsia="en-US"/>
        </w:rPr>
      </w:pPr>
      <w:r>
        <w:rPr>
          <w:rFonts w:eastAsia="Calibri"/>
          <w:b/>
          <w:i/>
          <w:lang w:eastAsia="en-US"/>
        </w:rPr>
        <w:t xml:space="preserve">Tehniskā un </w:t>
      </w:r>
      <w:r w:rsidR="006C5989" w:rsidRPr="00B7411A">
        <w:rPr>
          <w:rFonts w:eastAsia="Calibri"/>
          <w:b/>
          <w:i/>
          <w:lang w:eastAsia="en-US"/>
        </w:rPr>
        <w:t xml:space="preserve">Finanšu piedāvājumā norādītās cenas pasūtītājs izmanto </w:t>
      </w:r>
      <w:r>
        <w:rPr>
          <w:rFonts w:eastAsia="Calibri"/>
          <w:b/>
          <w:i/>
          <w:lang w:eastAsia="en-US"/>
        </w:rPr>
        <w:t>vislētāko</w:t>
      </w:r>
      <w:r w:rsidR="006C5989">
        <w:rPr>
          <w:rFonts w:eastAsia="Calibri"/>
          <w:b/>
          <w:i/>
          <w:lang w:eastAsia="en-US"/>
        </w:rPr>
        <w:t xml:space="preserve"> </w:t>
      </w:r>
      <w:r w:rsidR="006C5989" w:rsidRPr="00B7411A">
        <w:rPr>
          <w:rFonts w:eastAsia="Calibri"/>
          <w:b/>
          <w:i/>
          <w:lang w:eastAsia="en-US"/>
        </w:rPr>
        <w:t>piedāvājum</w:t>
      </w:r>
      <w:r>
        <w:rPr>
          <w:rFonts w:eastAsia="Calibri"/>
          <w:b/>
          <w:i/>
          <w:lang w:eastAsia="en-US"/>
        </w:rPr>
        <w:t>u</w:t>
      </w:r>
      <w:r w:rsidR="006C5989" w:rsidRPr="00B7411A">
        <w:rPr>
          <w:rFonts w:eastAsia="Calibri"/>
          <w:b/>
          <w:i/>
          <w:lang w:eastAsia="en-US"/>
        </w:rPr>
        <w:t xml:space="preserve"> izvēlei vispārīgās vienošanās noslēgš</w:t>
      </w:r>
      <w:r w:rsidR="006C5989">
        <w:rPr>
          <w:rFonts w:eastAsia="Calibri"/>
          <w:b/>
          <w:i/>
          <w:lang w:eastAsia="en-US"/>
        </w:rPr>
        <w:t xml:space="preserve">anai. Vienības cenas </w:t>
      </w:r>
      <w:r>
        <w:rPr>
          <w:rFonts w:eastAsia="Calibri"/>
          <w:b/>
          <w:i/>
          <w:lang w:eastAsia="en-US"/>
        </w:rPr>
        <w:t>un atlaides apmērs ir fiksēti un spēkā esoši</w:t>
      </w:r>
      <w:r w:rsidR="006C5989" w:rsidRPr="004C3584">
        <w:rPr>
          <w:rFonts w:eastAsia="Calibri"/>
          <w:b/>
          <w:i/>
          <w:lang w:eastAsia="en-US"/>
        </w:rPr>
        <w:t xml:space="preserve"> </w:t>
      </w:r>
      <w:r w:rsidR="006C5989" w:rsidRPr="004C3584">
        <w:rPr>
          <w:rFonts w:eastAsia="Calibri"/>
          <w:b/>
          <w:bCs/>
          <w:i/>
          <w:lang w:eastAsia="en-US"/>
        </w:rPr>
        <w:t xml:space="preserve">turpmāko </w:t>
      </w:r>
      <w:r w:rsidR="006C5989">
        <w:rPr>
          <w:rFonts w:eastAsia="Calibri"/>
          <w:b/>
          <w:bCs/>
          <w:i/>
          <w:lang w:eastAsia="en-US"/>
        </w:rPr>
        <w:t>divpadsmit</w:t>
      </w:r>
      <w:r w:rsidR="006C5989" w:rsidRPr="004C3584">
        <w:rPr>
          <w:rFonts w:eastAsia="Calibri"/>
          <w:b/>
          <w:bCs/>
          <w:i/>
          <w:lang w:eastAsia="en-US"/>
        </w:rPr>
        <w:t xml:space="preserve"> mēnešu periodā vai līdz</w:t>
      </w:r>
      <w:r w:rsidR="006C5989" w:rsidRPr="004C3584">
        <w:rPr>
          <w:rFonts w:eastAsia="Calibri"/>
          <w:b/>
          <w:i/>
          <w:lang w:eastAsia="en-US"/>
        </w:rPr>
        <w:t xml:space="preserve"> nākamajai izpildītāju piedāvājumu izvērtēšanai sakarā ar kārtējo uzaicinājumu vispārīgās vienošanās noteiktajā kārtībā.</w:t>
      </w:r>
      <w:r w:rsidR="006C5989">
        <w:rPr>
          <w:rFonts w:eastAsia="Calibri"/>
          <w:b/>
          <w:i/>
          <w:lang w:eastAsia="en-US"/>
        </w:rPr>
        <w:t xml:space="preserve"> </w:t>
      </w:r>
      <w:r w:rsidR="006C5989" w:rsidRPr="00B7411A">
        <w:rPr>
          <w:rFonts w:eastAsia="Calibri"/>
          <w:b/>
          <w:i/>
          <w:lang w:eastAsia="en-US"/>
        </w:rPr>
        <w:t>Pasūtītājs neg</w:t>
      </w:r>
      <w:r w:rsidR="006C5989">
        <w:rPr>
          <w:rFonts w:eastAsia="Calibri"/>
          <w:b/>
          <w:i/>
          <w:lang w:eastAsia="en-US"/>
        </w:rPr>
        <w:t xml:space="preserve">arantē maksimālā apjoma un norādīto </w:t>
      </w:r>
      <w:r w:rsidR="006C5989" w:rsidRPr="00B7411A">
        <w:rPr>
          <w:rFonts w:eastAsia="Calibri"/>
          <w:b/>
          <w:i/>
          <w:lang w:eastAsia="en-US"/>
        </w:rPr>
        <w:t>pozīciju iegādi vispārīgās vienošanās darbības laikā ne no katra piegādātāja atsevišķi, ne no visiem piegādātājiem kopā.</w:t>
      </w:r>
    </w:p>
    <w:p w:rsidR="00C57D59" w:rsidRPr="00C57D59" w:rsidRDefault="00C57D59" w:rsidP="006C5989">
      <w:pPr>
        <w:spacing w:after="200" w:line="276" w:lineRule="auto"/>
        <w:jc w:val="both"/>
        <w:rPr>
          <w:rFonts w:eastAsia="Calibri"/>
          <w:b/>
          <w:i/>
          <w:sz w:val="8"/>
          <w:szCs w:val="8"/>
          <w:lang w:eastAsia="en-US"/>
        </w:rPr>
      </w:pPr>
    </w:p>
    <w:tbl>
      <w:tblPr>
        <w:tblW w:w="97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835"/>
        <w:gridCol w:w="1715"/>
        <w:gridCol w:w="1120"/>
        <w:gridCol w:w="1120"/>
      </w:tblGrid>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rPr>
                <w:b/>
                <w:lang w:val="lv-LV"/>
              </w:rPr>
            </w:pPr>
            <w:r w:rsidRPr="00C57D59">
              <w:rPr>
                <w:b/>
                <w:lang w:val="lv-LV"/>
              </w:rPr>
              <w:t>Nr.</w:t>
            </w:r>
          </w:p>
          <w:p w:rsidR="006C5989" w:rsidRPr="00C57D59" w:rsidRDefault="006C5989" w:rsidP="00373720">
            <w:pPr>
              <w:pStyle w:val="Standard"/>
              <w:rPr>
                <w:b/>
                <w:lang w:val="lv-LV"/>
              </w:rPr>
            </w:pPr>
            <w:r w:rsidRPr="00C57D59">
              <w:rPr>
                <w:b/>
                <w:lang w:val="lv-LV"/>
              </w:rPr>
              <w:t>p.k.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b/>
                <w:lang w:val="lv-LV"/>
              </w:rPr>
            </w:pPr>
            <w:r w:rsidRPr="00C57D59">
              <w:rPr>
                <w:b/>
                <w:lang w:val="lv-LV"/>
              </w:rPr>
              <w:t>Nosaukums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b/>
                <w:lang w:val="lv-LV"/>
              </w:rPr>
            </w:pPr>
            <w:r w:rsidRPr="00C57D59">
              <w:rPr>
                <w:b/>
                <w:lang w:val="lv-LV"/>
              </w:rPr>
              <w:t xml:space="preserve">Pretendenta piedāvātās Preces īpašības saskaņā ar tehniskās specifikācijas prasībām </w:t>
            </w:r>
          </w:p>
          <w:p w:rsidR="006C5989" w:rsidRPr="00C57D59" w:rsidRDefault="006C5989" w:rsidP="00373720">
            <w:pPr>
              <w:pStyle w:val="Standard"/>
              <w:jc w:val="center"/>
              <w:rPr>
                <w:lang w:val="lv-LV"/>
              </w:rPr>
            </w:pPr>
            <w:r w:rsidRPr="00C57D59">
              <w:rPr>
                <w:lang w:val="lv-LV"/>
              </w:rPr>
              <w:t xml:space="preserve">(pievienojot fotoattēlu, ja tas ir iespējams).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b/>
                <w:lang w:val="lv-LV"/>
              </w:rPr>
            </w:pPr>
            <w:r w:rsidRPr="00C57D59">
              <w:rPr>
                <w:b/>
                <w:lang w:val="lv-LV"/>
              </w:rPr>
              <w:t>Daudzums</w:t>
            </w:r>
            <w:r w:rsidRPr="00C57D59">
              <w:rPr>
                <w:rFonts w:cs="Times New Roman"/>
                <w:b/>
                <w:lang w:val="lv-LV"/>
              </w:rPr>
              <w:t>¹</w:t>
            </w: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C57D59" w:rsidRDefault="006C5989" w:rsidP="00373720">
            <w:pPr>
              <w:pStyle w:val="TableContents"/>
              <w:jc w:val="center"/>
              <w:rPr>
                <w:b/>
                <w:lang w:val="lv-LV"/>
              </w:rPr>
            </w:pPr>
            <w:r w:rsidRPr="00C57D59">
              <w:rPr>
                <w:b/>
                <w:lang w:val="lv-LV"/>
              </w:rPr>
              <w:t xml:space="preserve">Cena EUR </w:t>
            </w:r>
          </w:p>
          <w:p w:rsidR="006C5989" w:rsidRPr="00C57D59" w:rsidRDefault="006C5989" w:rsidP="00373720">
            <w:pPr>
              <w:pStyle w:val="TableContents"/>
              <w:jc w:val="center"/>
              <w:rPr>
                <w:b/>
                <w:lang w:val="lv-LV"/>
              </w:rPr>
            </w:pPr>
            <w:r w:rsidRPr="00C57D59">
              <w:rPr>
                <w:b/>
                <w:lang w:val="lv-LV"/>
              </w:rPr>
              <w:t>bez PVN par vienu vienību</w:t>
            </w:r>
            <w:r w:rsidRPr="00C57D59">
              <w:rPr>
                <w:rFonts w:cs="Times New Roman"/>
                <w:b/>
                <w:lang w:val="lv-LV"/>
              </w:rPr>
              <w:t>²</w:t>
            </w: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C57D59" w:rsidRDefault="006C5989" w:rsidP="00373720">
            <w:pPr>
              <w:pStyle w:val="TableContents"/>
              <w:jc w:val="center"/>
              <w:rPr>
                <w:b/>
                <w:lang w:val="lv-LV"/>
              </w:rPr>
            </w:pPr>
            <w:r w:rsidRPr="00C57D59">
              <w:rPr>
                <w:b/>
                <w:lang w:val="lv-LV"/>
              </w:rPr>
              <w:t>Summa</w:t>
            </w:r>
          </w:p>
          <w:p w:rsidR="006C5989" w:rsidRPr="00C57D59" w:rsidRDefault="006C5989" w:rsidP="00373720">
            <w:pPr>
              <w:pStyle w:val="TableContents"/>
              <w:jc w:val="center"/>
              <w:rPr>
                <w:b/>
                <w:lang w:val="lv-LV"/>
              </w:rPr>
            </w:pPr>
            <w:r w:rsidRPr="00C57D59">
              <w:rPr>
                <w:b/>
                <w:lang w:val="lv-LV"/>
              </w:rPr>
              <w:t>EUR</w:t>
            </w:r>
          </w:p>
          <w:p w:rsidR="006C5989" w:rsidRPr="00C57D59" w:rsidRDefault="006C5989" w:rsidP="00373720">
            <w:pPr>
              <w:pStyle w:val="TableContents"/>
              <w:jc w:val="center"/>
              <w:rPr>
                <w:b/>
                <w:lang w:val="lv-LV"/>
              </w:rPr>
            </w:pPr>
            <w:r w:rsidRPr="00C57D59">
              <w:rPr>
                <w:b/>
                <w:lang w:val="lv-LV"/>
              </w:rPr>
              <w:t>bez PVN</w:t>
            </w:r>
            <w:r w:rsidRPr="00C57D59">
              <w:rPr>
                <w:rFonts w:cs="Times New Roman"/>
                <w:b/>
                <w:lang w:val="lv-LV"/>
              </w:rPr>
              <w:t>³</w:t>
            </w: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Aizsargķivere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Aizsargaustiņas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Ausu ieliktņi</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Aizsargbrilles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Aizsargbrilles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Metinātāju brilles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Sejas aizsarga</w:t>
            </w:r>
          </w:p>
          <w:p w:rsidR="006C5989" w:rsidRPr="00A70470" w:rsidRDefault="006C5989" w:rsidP="00373720">
            <w:pPr>
              <w:pStyle w:val="Standard"/>
              <w:jc w:val="both"/>
              <w:rPr>
                <w:bCs/>
                <w:lang w:val="lv-LV"/>
              </w:rPr>
            </w:pPr>
            <w:r w:rsidRPr="00A70470">
              <w:rPr>
                <w:bCs/>
                <w:lang w:val="lv-LV"/>
              </w:rPr>
              <w:t>turētājs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Sejas vairogs</w:t>
            </w:r>
          </w:p>
          <w:p w:rsidR="006C5989" w:rsidRPr="00A70470" w:rsidRDefault="006C5989" w:rsidP="00373720">
            <w:pPr>
              <w:pStyle w:val="Standard"/>
              <w:jc w:val="both"/>
              <w:rPr>
                <w:bCs/>
                <w:lang w:val="lv-LV"/>
              </w:rPr>
            </w:pPr>
            <w:r w:rsidRPr="00A70470">
              <w:rPr>
                <w:bCs/>
                <w:lang w:val="lv-LV"/>
              </w:rPr>
              <w:t>polikarbonāta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Sejas vairogs sietiņš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 xml:space="preserve">Pusmaska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 xml:space="preserve">Gāzes filtrs </w:t>
            </w:r>
          </w:p>
          <w:p w:rsidR="006C5989" w:rsidRPr="00A70470" w:rsidRDefault="006C5989" w:rsidP="00373720">
            <w:pPr>
              <w:pStyle w:val="Standard"/>
              <w:jc w:val="both"/>
              <w:rPr>
                <w:bCs/>
                <w:lang w:val="lv-LV"/>
              </w:rPr>
            </w:pPr>
            <w:r w:rsidRPr="00A70470">
              <w:rPr>
                <w:bCs/>
                <w:lang w:val="lv-LV"/>
              </w:rPr>
              <w:t>pusmaskai un</w:t>
            </w:r>
          </w:p>
          <w:p w:rsidR="006C5989" w:rsidRPr="00A70470" w:rsidRDefault="006C5989" w:rsidP="00373720">
            <w:pPr>
              <w:pStyle w:val="Standard"/>
              <w:jc w:val="both"/>
              <w:rPr>
                <w:bCs/>
                <w:lang w:val="lv-LV"/>
              </w:rPr>
            </w:pPr>
            <w:r w:rsidRPr="00A70470">
              <w:rPr>
                <w:bCs/>
                <w:lang w:val="lv-LV"/>
              </w:rPr>
              <w:t>gāzmaskai</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Putekļu filtrs (pāris)</w:t>
            </w:r>
            <w:r w:rsidRPr="00A70470">
              <w:rPr>
                <w:bCs/>
                <w:color w:val="FF0000"/>
                <w:lang w:val="lv-LV"/>
              </w:rPr>
              <w:t xml:space="preserve"> </w:t>
            </w:r>
            <w:r w:rsidRPr="00A70470">
              <w:rPr>
                <w:bCs/>
                <w:lang w:val="lv-LV"/>
              </w:rPr>
              <w:t>pusmaskai un</w:t>
            </w:r>
          </w:p>
          <w:p w:rsidR="006C5989" w:rsidRPr="00A70470" w:rsidRDefault="006C5989" w:rsidP="00373720">
            <w:pPr>
              <w:pStyle w:val="Standard"/>
              <w:jc w:val="both"/>
              <w:rPr>
                <w:bCs/>
                <w:lang w:val="lv-LV"/>
              </w:rPr>
            </w:pPr>
            <w:r w:rsidRPr="00A70470">
              <w:rPr>
                <w:bCs/>
                <w:lang w:val="lv-LV"/>
              </w:rPr>
              <w:t>Gāzmaskai P1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color w:val="FF0000"/>
                <w:lang w:val="lv-LV"/>
              </w:rPr>
            </w:pPr>
            <w:r w:rsidRPr="00A70470">
              <w:rPr>
                <w:bCs/>
                <w:lang w:val="lv-LV"/>
              </w:rPr>
              <w:t>Putekļu filtrs (pāris)</w:t>
            </w:r>
          </w:p>
          <w:p w:rsidR="006C5989" w:rsidRPr="00A70470" w:rsidRDefault="006C5989" w:rsidP="00373720">
            <w:pPr>
              <w:pStyle w:val="Standard"/>
              <w:jc w:val="both"/>
              <w:rPr>
                <w:bCs/>
                <w:lang w:val="lv-LV"/>
              </w:rPr>
            </w:pPr>
            <w:r w:rsidRPr="00A70470">
              <w:rPr>
                <w:bCs/>
                <w:lang w:val="lv-LV"/>
              </w:rPr>
              <w:t>pusmaskai un</w:t>
            </w:r>
          </w:p>
          <w:p w:rsidR="006C5989" w:rsidRPr="00A70470" w:rsidRDefault="006C5989" w:rsidP="00373720">
            <w:pPr>
              <w:pStyle w:val="Standard"/>
              <w:jc w:val="both"/>
              <w:rPr>
                <w:bCs/>
                <w:lang w:val="lv-LV"/>
              </w:rPr>
            </w:pPr>
            <w:r w:rsidRPr="00A70470">
              <w:rPr>
                <w:bCs/>
                <w:lang w:val="lv-LV"/>
              </w:rPr>
              <w:t>gāzmaskai P2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 xml:space="preserve">Gāzmaska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Aizsargmaska metināšanai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Respirators FFP1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Respirators FFP2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Respirators FFP3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Ziemas darba cimdi (cūkādas kombinēti ar kokvilnu ar pusoderi)</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Ziemas darba cimdi ar oderi 2221</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Ziemas cimdi ar</w:t>
            </w:r>
          </w:p>
          <w:p w:rsidR="006C5989" w:rsidRPr="00A70470" w:rsidRDefault="006C5989" w:rsidP="00373720">
            <w:pPr>
              <w:pStyle w:val="Standard"/>
              <w:jc w:val="both"/>
              <w:rPr>
                <w:bCs/>
                <w:lang w:val="lv-LV"/>
              </w:rPr>
            </w:pPr>
            <w:r w:rsidRPr="00A70470">
              <w:rPr>
                <w:bCs/>
                <w:lang w:val="lv-LV"/>
              </w:rPr>
              <w:t>oderi. (vinila)</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Ziemas darba cimdi 4121</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Metinātāju cimdi</w:t>
            </w:r>
          </w:p>
          <w:p w:rsidR="006C5989" w:rsidRPr="00A70470" w:rsidRDefault="006C5989" w:rsidP="00373720">
            <w:pPr>
              <w:pStyle w:val="Standard"/>
              <w:jc w:val="both"/>
              <w:rPr>
                <w:bCs/>
                <w:lang w:val="lv-LV"/>
              </w:rPr>
            </w:pPr>
            <w:r w:rsidRPr="00A70470">
              <w:rPr>
                <w:bCs/>
                <w:lang w:val="lv-LV"/>
              </w:rPr>
              <w:t xml:space="preserve">(ziemas) </w:t>
            </w:r>
            <w:r w:rsidR="00C57D59" w:rsidRPr="00A70470">
              <w:rPr>
                <w:bCs/>
                <w:lang w:val="lv-LV"/>
              </w:rPr>
              <w:t>(pāris)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Pretvibrācijas cimdi</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5989" w:rsidRPr="00A70470" w:rsidRDefault="006C5989" w:rsidP="00373720">
            <w:pPr>
              <w:pStyle w:val="Standard"/>
              <w:jc w:val="both"/>
              <w:rPr>
                <w:bCs/>
                <w:lang w:val="lv-LV"/>
              </w:rPr>
            </w:pPr>
            <w:r w:rsidRPr="00A70470">
              <w:rPr>
                <w:bCs/>
                <w:lang w:val="lv-LV"/>
              </w:rPr>
              <w:t>Gumijas pirkstaiņi</w:t>
            </w:r>
            <w:r w:rsidR="00C57D59" w:rsidRPr="00A70470">
              <w:rPr>
                <w:bCs/>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C57D59">
            <w:pPr>
              <w:pStyle w:val="Standard"/>
              <w:rPr>
                <w:rFonts w:cs="Times New Roman"/>
                <w:lang w:val="lv-LV"/>
              </w:rPr>
            </w:pPr>
            <w:r w:rsidRPr="00A70470">
              <w:rPr>
                <w:rFonts w:cs="Times New Roman"/>
                <w:lang w:val="lv-LV"/>
              </w:rPr>
              <w:t>Cimdi izgatavoti no lateksa</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C57D59">
            <w:pPr>
              <w:pStyle w:val="Standard"/>
              <w:rPr>
                <w:rFonts w:cs="Times New Roman"/>
                <w:lang w:val="lv-LV"/>
              </w:rPr>
            </w:pPr>
            <w:r w:rsidRPr="00A70470">
              <w:rPr>
                <w:rFonts w:cs="Times New Roman"/>
                <w:lang w:val="lv-LV"/>
              </w:rPr>
              <w:t>Ķīmiski izturīgi cimdi</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Metinātāju cimdi 2631</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Mehāniski izturīgi cimdi 4221, nitrila</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Darba cimdi no zamšādas kombinēti ar ādu 4121</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Darba cimdi no zamšādas kombinēti ar ādu 4124</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Darba cimdi no zamšādas kombinēti ar ādu 3143</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Vienreizējas lietošanas cimdi (polietilēns)</w:t>
            </w:r>
            <w:r w:rsidR="00C57D59" w:rsidRPr="00A70470">
              <w:rPr>
                <w:rFonts w:cs="Times New Roman"/>
                <w:lang w:val="lv-LV"/>
              </w:rPr>
              <w:t xml:space="preserve"> (iepak.)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Vienreizējas lietošanas cimdi (polivinil)</w:t>
            </w:r>
            <w:r w:rsidR="00C57D59" w:rsidRPr="00A70470">
              <w:rPr>
                <w:rFonts w:cs="Times New Roman"/>
                <w:lang w:val="lv-LV"/>
              </w:rPr>
              <w:t xml:space="preserve"> (iepak.)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Vienreizējas lietošanas cimdi (latekss)</w:t>
            </w:r>
            <w:r w:rsidR="00C57D59" w:rsidRPr="00A70470">
              <w:rPr>
                <w:rFonts w:cs="Times New Roman"/>
                <w:lang w:val="lv-LV"/>
              </w:rPr>
              <w:t xml:space="preserve"> (iepak.)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Darba cimdi ar punktējumu</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 xml:space="preserve">Darba cimdi </w:t>
            </w:r>
            <w:r w:rsidRPr="00A70470">
              <w:rPr>
                <w:rFonts w:cs="Times New Roman"/>
                <w:lang w:val="lv-LV"/>
              </w:rPr>
              <w:lastRenderedPageBreak/>
              <w:t>(poliamīda)</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lastRenderedPageBreak/>
              <w:t>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Darba cimdi (nitrila ar kokvilnas oderi)</w:t>
            </w:r>
            <w:r w:rsidR="00C57D59" w:rsidRPr="00A70470">
              <w:rPr>
                <w:rFonts w:cs="Times New Roman"/>
                <w:lang w:val="lv-LV"/>
              </w:rPr>
              <w:t xml:space="preserve"> (pāris)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C57D59" w:rsidRDefault="006C5989" w:rsidP="00373720">
            <w:pPr>
              <w:pStyle w:val="Standard"/>
              <w:jc w:val="center"/>
              <w:rPr>
                <w:rFonts w:cs="Times New Roman"/>
                <w:lang w:val="lv-LV"/>
              </w:rPr>
            </w:pPr>
            <w:r w:rsidRPr="00C57D59">
              <w:rPr>
                <w:rFonts w:cs="Times New Roman"/>
                <w:lang w:val="lv-LV"/>
              </w:rPr>
              <w:t>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rPr>
                <w:rFonts w:cs="Times New Roman"/>
                <w:lang w:val="lv-LV"/>
              </w:rPr>
            </w:pPr>
            <w:r w:rsidRPr="00A70470">
              <w:rPr>
                <w:rFonts w:cs="Times New Roman"/>
                <w:lang w:val="lv-LV"/>
              </w:rPr>
              <w:t>Atstarojoša veste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vAlign w:val="center"/>
          </w:tcPr>
          <w:p w:rsidR="006C5989" w:rsidRPr="00A70470" w:rsidRDefault="006C5989" w:rsidP="00373720">
            <w:pPr>
              <w:pStyle w:val="Standard"/>
              <w:jc w:val="center"/>
              <w:rPr>
                <w:rFonts w:cs="Times New Roman"/>
                <w:lang w:val="lv-LV"/>
              </w:rPr>
            </w:pPr>
          </w:p>
        </w:tc>
        <w:tc>
          <w:tcPr>
            <w:tcW w:w="1120" w:type="dxa"/>
            <w:tcBorders>
              <w:top w:val="single" w:sz="4" w:space="0" w:color="auto"/>
              <w:left w:val="single" w:sz="4" w:space="0" w:color="auto"/>
              <w:bottom w:val="single" w:sz="4" w:space="0" w:color="auto"/>
              <w:right w:val="single" w:sz="4" w:space="0" w:color="auto"/>
            </w:tcBorders>
          </w:tcPr>
          <w:p w:rsidR="006C5989" w:rsidRPr="00C57D59" w:rsidRDefault="006C5989" w:rsidP="00373720">
            <w:pPr>
              <w:pStyle w:val="Standard"/>
              <w:jc w:val="center"/>
              <w:rPr>
                <w:rFonts w:cs="Times New Roman"/>
                <w:lang w:val="lv-LV"/>
              </w:rPr>
            </w:pPr>
          </w:p>
        </w:tc>
      </w:tr>
      <w:tr w:rsidR="006C5989" w:rsidRPr="00C57D59" w:rsidTr="00373720">
        <w:tc>
          <w:tcPr>
            <w:tcW w:w="7527" w:type="dxa"/>
            <w:gridSpan w:val="4"/>
            <w:shd w:val="clear" w:color="auto" w:fill="auto"/>
          </w:tcPr>
          <w:p w:rsidR="006C5989" w:rsidRPr="00C57D59" w:rsidRDefault="006C5989" w:rsidP="00D3607D">
            <w:pPr>
              <w:pStyle w:val="Standard"/>
              <w:jc w:val="right"/>
              <w:rPr>
                <w:rFonts w:cs="Times New Roman"/>
                <w:lang w:val="lv-LV"/>
              </w:rPr>
            </w:pPr>
            <w:r w:rsidRPr="00C57D59">
              <w:rPr>
                <w:rFonts w:cs="Times New Roman"/>
                <w:lang w:val="lv-LV"/>
              </w:rPr>
              <w:t>Kopā:</w:t>
            </w:r>
          </w:p>
        </w:tc>
        <w:tc>
          <w:tcPr>
            <w:tcW w:w="1120" w:type="dxa"/>
          </w:tcPr>
          <w:p w:rsidR="006C5989" w:rsidRPr="00C57D59" w:rsidRDefault="006C5989" w:rsidP="00373720">
            <w:pPr>
              <w:pStyle w:val="Standard"/>
              <w:jc w:val="center"/>
              <w:rPr>
                <w:rFonts w:cs="Times New Roman"/>
                <w:lang w:val="lv-LV"/>
              </w:rPr>
            </w:pPr>
          </w:p>
        </w:tc>
        <w:tc>
          <w:tcPr>
            <w:tcW w:w="1120" w:type="dxa"/>
          </w:tcPr>
          <w:p w:rsidR="006C5989" w:rsidRPr="00C57D59" w:rsidRDefault="006C5989" w:rsidP="00373720">
            <w:pPr>
              <w:pStyle w:val="Standard"/>
              <w:jc w:val="center"/>
              <w:rPr>
                <w:rFonts w:cs="Times New Roman"/>
                <w:lang w:val="lv-LV"/>
              </w:rPr>
            </w:pPr>
          </w:p>
        </w:tc>
      </w:tr>
      <w:tr w:rsidR="006C5989" w:rsidRPr="00C57D59" w:rsidTr="00373720">
        <w:tc>
          <w:tcPr>
            <w:tcW w:w="7527" w:type="dxa"/>
            <w:gridSpan w:val="4"/>
            <w:shd w:val="clear" w:color="auto" w:fill="auto"/>
          </w:tcPr>
          <w:p w:rsidR="006C5989" w:rsidRPr="00C57D59" w:rsidRDefault="006C5989" w:rsidP="00FD5626">
            <w:pPr>
              <w:pStyle w:val="Standard"/>
              <w:jc w:val="right"/>
              <w:rPr>
                <w:rFonts w:cs="Times New Roman"/>
                <w:lang w:val="lv-LV"/>
              </w:rPr>
            </w:pPr>
            <w:r w:rsidRPr="00C57D59">
              <w:rPr>
                <w:rFonts w:cs="Times New Roman"/>
                <w:lang w:val="lv-LV"/>
              </w:rPr>
              <w:t>Piedāvātā atlaide</w:t>
            </w:r>
            <w:r w:rsidR="00FD5626" w:rsidRPr="00C57D59">
              <w:rPr>
                <w:rStyle w:val="FootnoteReference"/>
                <w:lang w:val="lv-LV"/>
              </w:rPr>
              <w:t>4</w:t>
            </w:r>
            <w:r w:rsidRPr="00C57D59">
              <w:rPr>
                <w:rFonts w:cs="Times New Roman"/>
                <w:lang w:val="lv-LV"/>
              </w:rPr>
              <w:t>:</w:t>
            </w:r>
          </w:p>
        </w:tc>
        <w:tc>
          <w:tcPr>
            <w:tcW w:w="1120" w:type="dxa"/>
          </w:tcPr>
          <w:p w:rsidR="006C5989" w:rsidRPr="00C57D59" w:rsidRDefault="006C5989" w:rsidP="00373720">
            <w:pPr>
              <w:pStyle w:val="Standard"/>
              <w:jc w:val="center"/>
              <w:rPr>
                <w:rFonts w:cs="Times New Roman"/>
                <w:lang w:val="lv-LV"/>
              </w:rPr>
            </w:pPr>
          </w:p>
        </w:tc>
        <w:tc>
          <w:tcPr>
            <w:tcW w:w="1120" w:type="dxa"/>
          </w:tcPr>
          <w:p w:rsidR="006C5989" w:rsidRPr="00C57D59" w:rsidRDefault="006C5989" w:rsidP="00373720">
            <w:pPr>
              <w:pStyle w:val="Standard"/>
              <w:jc w:val="center"/>
              <w:rPr>
                <w:rFonts w:cs="Times New Roman"/>
                <w:lang w:val="lv-LV"/>
              </w:rPr>
            </w:pPr>
          </w:p>
        </w:tc>
      </w:tr>
      <w:tr w:rsidR="006C5989" w:rsidRPr="00C57D59" w:rsidTr="00373720">
        <w:tc>
          <w:tcPr>
            <w:tcW w:w="7527" w:type="dxa"/>
            <w:gridSpan w:val="4"/>
            <w:shd w:val="clear" w:color="auto" w:fill="auto"/>
          </w:tcPr>
          <w:p w:rsidR="006C5989" w:rsidRPr="00C57D59" w:rsidRDefault="006C5989" w:rsidP="00FD5626">
            <w:pPr>
              <w:pStyle w:val="Standard"/>
              <w:jc w:val="right"/>
              <w:rPr>
                <w:rFonts w:cs="Times New Roman"/>
                <w:lang w:val="lv-LV"/>
              </w:rPr>
            </w:pPr>
            <w:r w:rsidRPr="00C57D59">
              <w:rPr>
                <w:rFonts w:cs="Times New Roman"/>
                <w:b/>
                <w:lang w:val="lv-LV"/>
              </w:rPr>
              <w:t>Preču kopējā cena kopā ar atlaidi</w:t>
            </w:r>
            <w:r w:rsidR="00FD5626" w:rsidRPr="00C57D59">
              <w:rPr>
                <w:rFonts w:ascii="Arial" w:hAnsi="Arial" w:cs="Arial"/>
                <w:color w:val="414142"/>
                <w:vertAlign w:val="superscript"/>
              </w:rPr>
              <w:t>5</w:t>
            </w:r>
            <w:r w:rsidRPr="00C57D59">
              <w:rPr>
                <w:rFonts w:cs="Times New Roman"/>
                <w:b/>
                <w:lang w:val="lv-LV"/>
              </w:rPr>
              <w:t>:</w:t>
            </w:r>
          </w:p>
        </w:tc>
        <w:tc>
          <w:tcPr>
            <w:tcW w:w="1120" w:type="dxa"/>
          </w:tcPr>
          <w:p w:rsidR="006C5989" w:rsidRPr="00C57D59" w:rsidRDefault="006C5989" w:rsidP="00373720">
            <w:pPr>
              <w:pStyle w:val="Standard"/>
              <w:jc w:val="center"/>
              <w:rPr>
                <w:rFonts w:cs="Times New Roman"/>
                <w:lang w:val="lv-LV"/>
              </w:rPr>
            </w:pPr>
          </w:p>
        </w:tc>
        <w:tc>
          <w:tcPr>
            <w:tcW w:w="1120" w:type="dxa"/>
          </w:tcPr>
          <w:p w:rsidR="006C5989" w:rsidRPr="00C57D59" w:rsidRDefault="006C5989" w:rsidP="00373720">
            <w:pPr>
              <w:pStyle w:val="Standard"/>
              <w:jc w:val="center"/>
              <w:rPr>
                <w:rFonts w:cs="Times New Roman"/>
                <w:lang w:val="lv-LV"/>
              </w:rPr>
            </w:pPr>
          </w:p>
        </w:tc>
      </w:tr>
    </w:tbl>
    <w:p w:rsidR="006C5989" w:rsidRDefault="006C5989" w:rsidP="006C5989">
      <w:pPr>
        <w:tabs>
          <w:tab w:val="left" w:pos="0"/>
        </w:tabs>
      </w:pPr>
    </w:p>
    <w:p w:rsidR="00C57D59" w:rsidRDefault="00C57D59" w:rsidP="006C5989">
      <w:pPr>
        <w:tabs>
          <w:tab w:val="left" w:pos="0"/>
        </w:tabs>
      </w:pPr>
    </w:p>
    <w:p w:rsidR="00C57D59" w:rsidRDefault="00C57D59" w:rsidP="006C5989">
      <w:pPr>
        <w:tabs>
          <w:tab w:val="left" w:pos="0"/>
        </w:tabs>
      </w:pPr>
    </w:p>
    <w:p w:rsidR="00C57D59" w:rsidRDefault="00C57D59" w:rsidP="006C5989">
      <w:pPr>
        <w:tabs>
          <w:tab w:val="left" w:pos="0"/>
        </w:tabs>
      </w:pPr>
    </w:p>
    <w:p w:rsidR="006C5989" w:rsidRDefault="006C5989" w:rsidP="006C5989">
      <w:pPr>
        <w:tabs>
          <w:tab w:val="left" w:pos="0"/>
        </w:tabs>
      </w:pPr>
      <w:r>
        <w:t>__________________________________</w:t>
      </w:r>
    </w:p>
    <w:p w:rsidR="00D3607D" w:rsidRDefault="006C5989" w:rsidP="006C5989">
      <w:pPr>
        <w:tabs>
          <w:tab w:val="left" w:pos="0"/>
        </w:tabs>
        <w:rPr>
          <w:sz w:val="16"/>
          <w:szCs w:val="16"/>
        </w:rPr>
      </w:pPr>
      <w:r w:rsidRPr="00896374">
        <w:rPr>
          <w:sz w:val="16"/>
          <w:szCs w:val="16"/>
        </w:rPr>
        <w:t xml:space="preserve">(pārstāvja amats, paraksts, atšifrējums)          </w:t>
      </w:r>
    </w:p>
    <w:p w:rsidR="00C57D59" w:rsidRDefault="006C5989" w:rsidP="006C5989">
      <w:pPr>
        <w:tabs>
          <w:tab w:val="left" w:pos="0"/>
        </w:tabs>
        <w:rPr>
          <w:sz w:val="16"/>
          <w:szCs w:val="16"/>
        </w:rPr>
      </w:pPr>
      <w:r w:rsidRPr="00896374">
        <w:rPr>
          <w:sz w:val="16"/>
          <w:szCs w:val="16"/>
        </w:rPr>
        <w:t xml:space="preserve">                                                                    </w:t>
      </w: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C57D59" w:rsidRDefault="00C57D59"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A70470" w:rsidRDefault="00A70470" w:rsidP="006C5989">
      <w:pPr>
        <w:tabs>
          <w:tab w:val="left" w:pos="0"/>
        </w:tabs>
        <w:rPr>
          <w:sz w:val="16"/>
          <w:szCs w:val="16"/>
        </w:rPr>
      </w:pPr>
    </w:p>
    <w:p w:rsidR="00C57D59" w:rsidRDefault="00C57D59" w:rsidP="006C5989">
      <w:pPr>
        <w:tabs>
          <w:tab w:val="left" w:pos="0"/>
        </w:tabs>
        <w:rPr>
          <w:sz w:val="16"/>
          <w:szCs w:val="16"/>
        </w:rPr>
      </w:pPr>
    </w:p>
    <w:p w:rsidR="00A70470" w:rsidRDefault="00A70470" w:rsidP="006C5989">
      <w:pPr>
        <w:tabs>
          <w:tab w:val="left" w:pos="0"/>
        </w:tabs>
        <w:rPr>
          <w:sz w:val="16"/>
          <w:szCs w:val="16"/>
        </w:rPr>
      </w:pPr>
      <w:r>
        <w:rPr>
          <w:sz w:val="16"/>
          <w:szCs w:val="16"/>
        </w:rPr>
        <w:t>_______________________________</w:t>
      </w:r>
    </w:p>
    <w:p w:rsidR="006C5989" w:rsidRPr="00896374" w:rsidRDefault="006C5989" w:rsidP="006C5989">
      <w:pPr>
        <w:tabs>
          <w:tab w:val="left" w:pos="0"/>
        </w:tabs>
        <w:rPr>
          <w:sz w:val="16"/>
          <w:szCs w:val="16"/>
        </w:rPr>
      </w:pPr>
      <w:r w:rsidRPr="00896374">
        <w:rPr>
          <w:sz w:val="16"/>
          <w:szCs w:val="16"/>
        </w:rPr>
        <w:t xml:space="preserve">                                                                                                        </w:t>
      </w:r>
    </w:p>
    <w:p w:rsidR="006C5989" w:rsidRPr="00E5434B" w:rsidRDefault="006C5989" w:rsidP="006C5989">
      <w:pPr>
        <w:pStyle w:val="FootnoteText"/>
        <w:jc w:val="both"/>
        <w:rPr>
          <w:rFonts w:ascii="Times New Roman" w:hAnsi="Times New Roman"/>
          <w:sz w:val="16"/>
          <w:szCs w:val="16"/>
        </w:rPr>
      </w:pPr>
      <w:r w:rsidRPr="00C95FFC">
        <w:rPr>
          <w:rStyle w:val="FootnoteReference"/>
          <w:sz w:val="18"/>
          <w:szCs w:val="18"/>
        </w:rPr>
        <w:footnoteRef/>
      </w:r>
      <w:r w:rsidRPr="00C95FFC">
        <w:rPr>
          <w:sz w:val="18"/>
          <w:szCs w:val="18"/>
        </w:rPr>
        <w:t xml:space="preserve"> </w:t>
      </w:r>
      <w:r w:rsidRPr="00E5434B">
        <w:rPr>
          <w:rFonts w:ascii="Times New Roman" w:hAnsi="Times New Roman"/>
          <w:sz w:val="16"/>
          <w:szCs w:val="16"/>
        </w:rPr>
        <w:t>Prognozējamais preču daudzums ir paredzēts vienīgi iesniegto pretendentu piedāvājumu salīdzināšanai, nav uzskatāms par paredzamo un nav saistošs vispārīgās vienošanās slēdzējiem.</w:t>
      </w:r>
    </w:p>
    <w:p w:rsidR="00D3607D" w:rsidRPr="00D3607D" w:rsidRDefault="006C5989" w:rsidP="00D3607D">
      <w:pPr>
        <w:pStyle w:val="FootnoteText"/>
        <w:jc w:val="both"/>
        <w:rPr>
          <w:rFonts w:ascii="Times New Roman" w:hAnsi="Times New Roman"/>
          <w:sz w:val="18"/>
          <w:szCs w:val="18"/>
        </w:rPr>
      </w:pPr>
      <w:r w:rsidRPr="00E5434B">
        <w:rPr>
          <w:rFonts w:ascii="Times New Roman" w:hAnsi="Times New Roman"/>
          <w:sz w:val="16"/>
          <w:szCs w:val="16"/>
        </w:rPr>
        <w:t xml:space="preserve">² </w:t>
      </w:r>
      <w:r w:rsidR="00D3607D">
        <w:rPr>
          <w:rFonts w:ascii="Times New Roman" w:hAnsi="Times New Roman"/>
          <w:sz w:val="16"/>
          <w:szCs w:val="16"/>
        </w:rPr>
        <w:t xml:space="preserve"> </w:t>
      </w:r>
      <w:r w:rsidR="00D3607D" w:rsidRPr="00D3607D">
        <w:rPr>
          <w:rFonts w:ascii="Times New Roman" w:hAnsi="Times New Roman"/>
          <w:sz w:val="16"/>
          <w:szCs w:val="16"/>
        </w:rPr>
        <w:t xml:space="preserve">Pretendents norāda Preču cenu par vienu vienību, šī cena ir saistoša </w:t>
      </w:r>
      <w:r w:rsidR="00D3607D">
        <w:rPr>
          <w:rFonts w:ascii="Times New Roman" w:hAnsi="Times New Roman"/>
          <w:sz w:val="16"/>
          <w:szCs w:val="16"/>
        </w:rPr>
        <w:t>vispārīgās vienošanās</w:t>
      </w:r>
      <w:r w:rsidR="00D3607D" w:rsidRPr="00D3607D">
        <w:rPr>
          <w:rFonts w:ascii="Times New Roman" w:hAnsi="Times New Roman"/>
          <w:sz w:val="16"/>
          <w:szCs w:val="16"/>
        </w:rPr>
        <w:t xml:space="preserve"> slēdzējiem</w:t>
      </w:r>
      <w:r w:rsidR="00D3607D">
        <w:rPr>
          <w:rFonts w:ascii="Times New Roman" w:hAnsi="Times New Roman"/>
          <w:sz w:val="18"/>
          <w:szCs w:val="18"/>
        </w:rPr>
        <w:t>.</w:t>
      </w:r>
    </w:p>
    <w:p w:rsidR="00E5434B" w:rsidRPr="00D3607D" w:rsidRDefault="00D3607D" w:rsidP="00D3607D">
      <w:pPr>
        <w:pStyle w:val="FootnoteText"/>
        <w:jc w:val="both"/>
        <w:rPr>
          <w:rFonts w:ascii="Times New Roman" w:hAnsi="Times New Roman"/>
          <w:sz w:val="16"/>
          <w:szCs w:val="16"/>
        </w:rPr>
      </w:pPr>
      <w:r w:rsidRPr="00D3607D">
        <w:rPr>
          <w:rFonts w:ascii="Times New Roman" w:hAnsi="Times New Roman"/>
          <w:sz w:val="18"/>
          <w:szCs w:val="18"/>
        </w:rPr>
        <w:t xml:space="preserve">³ </w:t>
      </w:r>
      <w:r w:rsidR="00E5434B" w:rsidRPr="00D3607D">
        <w:rPr>
          <w:rFonts w:ascii="Times New Roman" w:hAnsi="Times New Roman"/>
          <w:sz w:val="16"/>
          <w:szCs w:val="16"/>
        </w:rPr>
        <w:t>Aprēķinātā kopsumma par noteikto atsevišķas preču vienības daudzumu ir paredzēta vienīgi iesniegto pretendentu piedāvājumu salīdzināšanai, nav uzskatāma par paredzamo un nav saistoša iepirkuma līguma slēgšanai.</w:t>
      </w:r>
    </w:p>
    <w:p w:rsidR="00D3607D" w:rsidRPr="00E5434B" w:rsidRDefault="00E5434B" w:rsidP="00D3607D">
      <w:pPr>
        <w:pStyle w:val="FootnoteText"/>
        <w:jc w:val="both"/>
        <w:rPr>
          <w:rFonts w:ascii="Times New Roman" w:hAnsi="Times New Roman"/>
          <w:sz w:val="16"/>
          <w:szCs w:val="16"/>
        </w:rPr>
      </w:pPr>
      <w:r w:rsidRPr="00E5434B">
        <w:rPr>
          <w:rStyle w:val="FootnoteReference"/>
          <w:sz w:val="18"/>
          <w:szCs w:val="18"/>
        </w:rPr>
        <w:t>4</w:t>
      </w:r>
      <w:r w:rsidRPr="00E5434B">
        <w:t xml:space="preserve"> </w:t>
      </w:r>
      <w:r w:rsidR="00D3607D">
        <w:rPr>
          <w:rFonts w:ascii="Times New Roman" w:hAnsi="Times New Roman"/>
          <w:bCs/>
          <w:sz w:val="16"/>
          <w:szCs w:val="16"/>
        </w:rPr>
        <w:t>A</w:t>
      </w:r>
      <w:r w:rsidR="00D3607D" w:rsidRPr="00E5434B">
        <w:rPr>
          <w:rFonts w:ascii="Times New Roman" w:hAnsi="Times New Roman"/>
          <w:bCs/>
          <w:sz w:val="16"/>
          <w:szCs w:val="16"/>
        </w:rPr>
        <w:t>pmērs % (procentos), par kādu pretendents samazina to preču cenu, kuru pasūtītājs varētu iegādāties pretend</w:t>
      </w:r>
      <w:r w:rsidR="00D3607D">
        <w:rPr>
          <w:rFonts w:ascii="Times New Roman" w:hAnsi="Times New Roman"/>
          <w:bCs/>
          <w:sz w:val="16"/>
          <w:szCs w:val="16"/>
        </w:rPr>
        <w:t>enta mazumtirdzniecības vietā (9</w:t>
      </w:r>
      <w:r w:rsidR="00D3607D" w:rsidRPr="00E5434B">
        <w:rPr>
          <w:rFonts w:ascii="Times New Roman" w:hAnsi="Times New Roman"/>
          <w:bCs/>
          <w:sz w:val="16"/>
          <w:szCs w:val="16"/>
        </w:rPr>
        <w:t>.4.punkts).</w:t>
      </w:r>
    </w:p>
    <w:p w:rsidR="00917E6D" w:rsidRPr="00D3607D" w:rsidRDefault="00D3607D" w:rsidP="00D3607D">
      <w:pPr>
        <w:spacing w:line="276" w:lineRule="auto"/>
        <w:jc w:val="both"/>
        <w:rPr>
          <w:sz w:val="16"/>
          <w:szCs w:val="16"/>
        </w:rPr>
      </w:pPr>
      <w:r>
        <w:rPr>
          <w:rFonts w:ascii="Arial" w:hAnsi="Arial" w:cs="Arial"/>
          <w:color w:val="414142"/>
          <w:sz w:val="20"/>
          <w:szCs w:val="20"/>
          <w:vertAlign w:val="superscript"/>
        </w:rPr>
        <w:t xml:space="preserve">5 </w:t>
      </w:r>
      <w:r w:rsidR="00E5434B" w:rsidRPr="00E5434B">
        <w:rPr>
          <w:sz w:val="16"/>
          <w:szCs w:val="16"/>
        </w:rPr>
        <w:t>Aprēķinātā kopsumma ir paredzētā vienīgi iesniegto pretendentu piedāvājumu salīdzināšanai, nav uzskaitāma par paredzamo līgumcenu un nav saistoša iepirkuma līguma slēdzējiem.</w:t>
      </w:r>
    </w:p>
    <w:p w:rsidR="00373720" w:rsidRPr="00E14588" w:rsidRDefault="00373720" w:rsidP="00373720">
      <w:pPr>
        <w:widowControl w:val="0"/>
        <w:overflowPunct w:val="0"/>
        <w:adjustRightInd w:val="0"/>
        <w:ind w:right="43"/>
        <w:jc w:val="right"/>
        <w:rPr>
          <w:bCs/>
        </w:rPr>
      </w:pPr>
      <w:r w:rsidRPr="00E14588">
        <w:rPr>
          <w:bCs/>
        </w:rPr>
        <w:lastRenderedPageBreak/>
        <w:t>6.pielikums</w:t>
      </w:r>
    </w:p>
    <w:p w:rsidR="00373720" w:rsidRPr="00E14588" w:rsidRDefault="00373720" w:rsidP="00373720">
      <w:pPr>
        <w:jc w:val="center"/>
        <w:rPr>
          <w:b/>
          <w:caps/>
        </w:rPr>
      </w:pPr>
      <w:r w:rsidRPr="00E14588">
        <w:rPr>
          <w:b/>
          <w:caps/>
        </w:rPr>
        <w:t xml:space="preserve">PIEDĀVĀJUMA NODROŠINĀJUMA </w:t>
      </w:r>
      <w:r>
        <w:rPr>
          <w:b/>
          <w:caps/>
        </w:rPr>
        <w:t>VEIDNE</w:t>
      </w:r>
    </w:p>
    <w:p w:rsidR="00373720" w:rsidRPr="00A66F6A" w:rsidRDefault="00373720" w:rsidP="00373720">
      <w:pPr>
        <w:pStyle w:val="BodyText"/>
        <w:tabs>
          <w:tab w:val="left" w:pos="900"/>
          <w:tab w:val="left" w:pos="1080"/>
          <w:tab w:val="left" w:pos="3119"/>
        </w:tabs>
        <w:spacing w:after="0"/>
        <w:jc w:val="right"/>
        <w:rPr>
          <w:sz w:val="22"/>
          <w:szCs w:val="22"/>
        </w:rPr>
      </w:pPr>
      <w:r w:rsidRPr="00A66F6A">
        <w:rPr>
          <w:sz w:val="22"/>
          <w:szCs w:val="22"/>
        </w:rPr>
        <w:t>SIA “Daugavpils ūdens”</w:t>
      </w:r>
    </w:p>
    <w:p w:rsidR="00373720" w:rsidRDefault="00373720" w:rsidP="00373720">
      <w:pPr>
        <w:pStyle w:val="BodyText"/>
        <w:tabs>
          <w:tab w:val="left" w:pos="900"/>
          <w:tab w:val="left" w:pos="1080"/>
          <w:tab w:val="left" w:pos="3119"/>
        </w:tabs>
        <w:spacing w:after="0"/>
        <w:jc w:val="right"/>
        <w:rPr>
          <w:sz w:val="22"/>
          <w:szCs w:val="22"/>
        </w:rPr>
      </w:pPr>
      <w:r w:rsidRPr="00A66F6A">
        <w:rPr>
          <w:sz w:val="22"/>
          <w:szCs w:val="22"/>
        </w:rPr>
        <w:t>Reģ. Nr.41503002432</w:t>
      </w:r>
    </w:p>
    <w:p w:rsidR="00373720" w:rsidRDefault="00373720" w:rsidP="00373720">
      <w:pPr>
        <w:pStyle w:val="BodyText"/>
        <w:tabs>
          <w:tab w:val="left" w:pos="900"/>
          <w:tab w:val="left" w:pos="1080"/>
          <w:tab w:val="left" w:pos="3119"/>
        </w:tabs>
        <w:spacing w:after="0"/>
        <w:jc w:val="right"/>
        <w:rPr>
          <w:sz w:val="22"/>
          <w:szCs w:val="22"/>
        </w:rPr>
      </w:pPr>
      <w:r>
        <w:rPr>
          <w:sz w:val="22"/>
          <w:szCs w:val="22"/>
        </w:rPr>
        <w:t>Ūdensvada iela 3, Daugavpils</w:t>
      </w:r>
    </w:p>
    <w:p w:rsidR="00373720" w:rsidRPr="00A66F6A" w:rsidRDefault="00373720" w:rsidP="00373720">
      <w:pPr>
        <w:pStyle w:val="BodyText"/>
        <w:tabs>
          <w:tab w:val="left" w:pos="900"/>
          <w:tab w:val="left" w:pos="1080"/>
          <w:tab w:val="left" w:pos="3119"/>
        </w:tabs>
        <w:spacing w:after="0"/>
        <w:jc w:val="right"/>
        <w:rPr>
          <w:sz w:val="22"/>
          <w:szCs w:val="22"/>
        </w:rPr>
      </w:pPr>
      <w:r>
        <w:rPr>
          <w:sz w:val="22"/>
          <w:szCs w:val="22"/>
        </w:rPr>
        <w:t>Latvija, LV-5401</w:t>
      </w:r>
    </w:p>
    <w:p w:rsidR="00373720" w:rsidRPr="00E14588" w:rsidRDefault="00373720" w:rsidP="00373720">
      <w:pPr>
        <w:pStyle w:val="BodyText"/>
        <w:tabs>
          <w:tab w:val="left" w:pos="900"/>
          <w:tab w:val="left" w:pos="1080"/>
          <w:tab w:val="left" w:pos="3119"/>
        </w:tabs>
        <w:spacing w:after="0"/>
        <w:jc w:val="center"/>
        <w:rPr>
          <w:b/>
        </w:rPr>
      </w:pPr>
      <w:r w:rsidRPr="00E14588">
        <w:rPr>
          <w:b/>
        </w:rPr>
        <w:t>Piedāvājuma nodrošinājums (galvojums) Nr. [numurs]</w:t>
      </w:r>
    </w:p>
    <w:p w:rsidR="00373720" w:rsidRPr="00E14588" w:rsidRDefault="00373720" w:rsidP="00373720">
      <w:pPr>
        <w:pStyle w:val="BodyText"/>
        <w:tabs>
          <w:tab w:val="left" w:pos="900"/>
          <w:tab w:val="left" w:pos="1080"/>
          <w:tab w:val="left" w:pos="3119"/>
        </w:tabs>
        <w:spacing w:after="0"/>
        <w:jc w:val="center"/>
        <w:rPr>
          <w:b/>
        </w:rPr>
      </w:pPr>
      <w:r>
        <w:rPr>
          <w:b/>
        </w:rPr>
        <w:t>Iepirkuma procedūrai</w:t>
      </w:r>
      <w:r w:rsidRPr="00E14588">
        <w:rPr>
          <w:b/>
        </w:rPr>
        <w:t xml:space="preserve"> „Darba </w:t>
      </w:r>
      <w:r w:rsidR="00D3607D">
        <w:rPr>
          <w:b/>
        </w:rPr>
        <w:t>aizsardzības līdzekļu un darba cimdu</w:t>
      </w:r>
      <w:r w:rsidRPr="00E14588">
        <w:rPr>
          <w:b/>
        </w:rPr>
        <w:t xml:space="preserve"> piegāde”</w:t>
      </w:r>
    </w:p>
    <w:p w:rsidR="00373720" w:rsidRPr="00E14588" w:rsidRDefault="00373720" w:rsidP="00373720">
      <w:pPr>
        <w:pStyle w:val="BodyText"/>
        <w:tabs>
          <w:tab w:val="left" w:pos="900"/>
          <w:tab w:val="left" w:pos="1080"/>
          <w:tab w:val="left" w:pos="3119"/>
        </w:tabs>
        <w:spacing w:after="0"/>
        <w:jc w:val="center"/>
        <w:rPr>
          <w:b/>
        </w:rPr>
      </w:pPr>
      <w:r w:rsidRPr="00E14588">
        <w:rPr>
          <w:b/>
        </w:rPr>
        <w:t>Iepirkum</w:t>
      </w:r>
      <w:r w:rsidR="001621DA">
        <w:rPr>
          <w:b/>
        </w:rPr>
        <w:t>a identifikācijas Nr. DŪ-2015/22</w:t>
      </w:r>
    </w:p>
    <w:p w:rsidR="00373720" w:rsidRPr="00E14588" w:rsidRDefault="00373720" w:rsidP="00373720">
      <w:pPr>
        <w:jc w:val="both"/>
      </w:pPr>
    </w:p>
    <w:tbl>
      <w:tblPr>
        <w:tblW w:w="9828" w:type="dxa"/>
        <w:tblLayout w:type="fixed"/>
        <w:tblCellMar>
          <w:left w:w="10" w:type="dxa"/>
          <w:right w:w="10" w:type="dxa"/>
        </w:tblCellMar>
        <w:tblLook w:val="04A0" w:firstRow="1" w:lastRow="0" w:firstColumn="1" w:lastColumn="0" w:noHBand="0" w:noVBand="1"/>
      </w:tblPr>
      <w:tblGrid>
        <w:gridCol w:w="9828"/>
      </w:tblGrid>
      <w:tr w:rsidR="00373720" w:rsidRPr="00C92FAD" w:rsidTr="00373720">
        <w:tblPrEx>
          <w:tblCellMar>
            <w:top w:w="0" w:type="dxa"/>
            <w:bottom w:w="0" w:type="dxa"/>
          </w:tblCellMar>
        </w:tblPrEx>
        <w:trPr>
          <w:trHeight w:val="3653"/>
        </w:trPr>
        <w:tc>
          <w:tcPr>
            <w:tcW w:w="9828" w:type="dxa"/>
            <w:shd w:val="clear" w:color="auto" w:fill="auto"/>
            <w:tcMar>
              <w:top w:w="0" w:type="dxa"/>
              <w:left w:w="108" w:type="dxa"/>
              <w:bottom w:w="0" w:type="dxa"/>
              <w:right w:w="108" w:type="dxa"/>
            </w:tcMar>
          </w:tcPr>
          <w:p w:rsidR="00373720" w:rsidRPr="00C92FAD" w:rsidRDefault="00373720" w:rsidP="00373720">
            <w:pPr>
              <w:snapToGrid w:val="0"/>
              <w:spacing w:line="288" w:lineRule="auto"/>
              <w:rPr>
                <w:sz w:val="22"/>
                <w:szCs w:val="22"/>
              </w:rPr>
            </w:pPr>
            <w:r w:rsidRPr="00C92FAD">
              <w:rPr>
                <w:sz w:val="22"/>
                <w:szCs w:val="22"/>
                <w:highlight w:val="yellow"/>
              </w:rPr>
              <w:t>&lt;</w:t>
            </w:r>
            <w:r w:rsidRPr="00C92FAD">
              <w:rPr>
                <w:i/>
                <w:sz w:val="22"/>
                <w:szCs w:val="22"/>
                <w:highlight w:val="yellow"/>
              </w:rPr>
              <w:t>Vietas nosaukums</w:t>
            </w:r>
            <w:r w:rsidRPr="00C92FAD">
              <w:rPr>
                <w:sz w:val="22"/>
                <w:szCs w:val="22"/>
                <w:highlight w:val="yellow"/>
              </w:rPr>
              <w:t>&gt;</w:t>
            </w:r>
            <w:r w:rsidRPr="00C92FAD">
              <w:rPr>
                <w:sz w:val="22"/>
                <w:szCs w:val="22"/>
              </w:rPr>
              <w:t xml:space="preserve">, </w:t>
            </w:r>
            <w:r w:rsidRPr="00C92FAD">
              <w:rPr>
                <w:sz w:val="22"/>
                <w:szCs w:val="22"/>
                <w:highlight w:val="yellow"/>
              </w:rPr>
              <w:t>&lt;</w:t>
            </w:r>
            <w:r w:rsidRPr="00C92FAD">
              <w:rPr>
                <w:i/>
                <w:sz w:val="22"/>
                <w:szCs w:val="22"/>
                <w:highlight w:val="yellow"/>
              </w:rPr>
              <w:t>gads</w:t>
            </w:r>
            <w:r w:rsidRPr="00C92FAD">
              <w:rPr>
                <w:sz w:val="22"/>
                <w:szCs w:val="22"/>
                <w:highlight w:val="yellow"/>
              </w:rPr>
              <w:t>&gt;</w:t>
            </w:r>
            <w:r w:rsidRPr="00C92FAD">
              <w:rPr>
                <w:sz w:val="22"/>
                <w:szCs w:val="22"/>
              </w:rPr>
              <w:t xml:space="preserve">.gada </w:t>
            </w:r>
            <w:r w:rsidRPr="00C92FAD">
              <w:rPr>
                <w:sz w:val="22"/>
                <w:szCs w:val="22"/>
                <w:highlight w:val="yellow"/>
              </w:rPr>
              <w:t>&lt;</w:t>
            </w:r>
            <w:r w:rsidRPr="00C92FAD">
              <w:rPr>
                <w:i/>
                <w:sz w:val="22"/>
                <w:szCs w:val="22"/>
                <w:highlight w:val="yellow"/>
              </w:rPr>
              <w:t>datums</w:t>
            </w:r>
            <w:r w:rsidRPr="00C92FAD">
              <w:rPr>
                <w:sz w:val="22"/>
                <w:szCs w:val="22"/>
                <w:highlight w:val="yellow"/>
              </w:rPr>
              <w:t>&gt;</w:t>
            </w:r>
            <w:r w:rsidRPr="00C92FAD">
              <w:rPr>
                <w:sz w:val="22"/>
                <w:szCs w:val="22"/>
              </w:rPr>
              <w:t>.</w:t>
            </w:r>
            <w:r w:rsidRPr="00C92FAD">
              <w:rPr>
                <w:sz w:val="22"/>
                <w:szCs w:val="22"/>
                <w:highlight w:val="yellow"/>
              </w:rPr>
              <w:t>&lt;</w:t>
            </w:r>
            <w:r w:rsidRPr="00C92FAD">
              <w:rPr>
                <w:i/>
                <w:sz w:val="22"/>
                <w:szCs w:val="22"/>
                <w:highlight w:val="yellow"/>
              </w:rPr>
              <w:t>mēnesis&gt;</w:t>
            </w:r>
          </w:p>
          <w:p w:rsidR="00373720" w:rsidRPr="00C92FAD" w:rsidRDefault="00373720" w:rsidP="00373720">
            <w:pPr>
              <w:snapToGrid w:val="0"/>
              <w:spacing w:line="288" w:lineRule="auto"/>
              <w:rPr>
                <w:sz w:val="22"/>
                <w:szCs w:val="22"/>
              </w:rPr>
            </w:pPr>
            <w:r w:rsidRPr="00C92FAD">
              <w:rPr>
                <w:sz w:val="22"/>
                <w:szCs w:val="22"/>
              </w:rPr>
              <w:t xml:space="preserve">Ievērojot to, ka </w:t>
            </w:r>
          </w:p>
          <w:p w:rsidR="00373720" w:rsidRPr="00C92FAD" w:rsidRDefault="00373720" w:rsidP="00373720">
            <w:pPr>
              <w:snapToGrid w:val="0"/>
              <w:spacing w:line="288" w:lineRule="auto"/>
              <w:rPr>
                <w:i/>
                <w:sz w:val="22"/>
                <w:szCs w:val="22"/>
              </w:rPr>
            </w:pPr>
            <w:r w:rsidRPr="00C92FAD">
              <w:rPr>
                <w:i/>
                <w:sz w:val="22"/>
                <w:szCs w:val="22"/>
                <w:highlight w:val="yellow"/>
              </w:rPr>
              <w:t>&lt;Pretendenta nosaukums vai vārds un uzvārds (ja Pretendents ir fiziskā persona)&gt;</w:t>
            </w:r>
          </w:p>
          <w:p w:rsidR="00373720" w:rsidRPr="00C92FAD" w:rsidRDefault="00373720" w:rsidP="00373720">
            <w:pPr>
              <w:spacing w:line="288" w:lineRule="auto"/>
              <w:rPr>
                <w:i/>
                <w:sz w:val="22"/>
                <w:szCs w:val="22"/>
              </w:rPr>
            </w:pPr>
            <w:r w:rsidRPr="00C92FAD">
              <w:rPr>
                <w:i/>
                <w:sz w:val="22"/>
                <w:szCs w:val="22"/>
                <w:highlight w:val="yellow"/>
              </w:rPr>
              <w:t>&lt;reģistrācijas numurs vai personas kods (ja Pretendents ir fiziskā persona)&gt;</w:t>
            </w:r>
          </w:p>
          <w:p w:rsidR="00373720" w:rsidRPr="00C92FAD" w:rsidRDefault="00373720" w:rsidP="00373720">
            <w:pPr>
              <w:spacing w:line="288" w:lineRule="auto"/>
              <w:rPr>
                <w:sz w:val="22"/>
                <w:szCs w:val="22"/>
              </w:rPr>
            </w:pPr>
            <w:r w:rsidRPr="00C92FAD">
              <w:rPr>
                <w:i/>
                <w:sz w:val="22"/>
                <w:szCs w:val="22"/>
                <w:highlight w:val="yellow"/>
              </w:rPr>
              <w:t>&lt;adrese&gt;</w:t>
            </w:r>
            <w:r w:rsidRPr="00C92FAD">
              <w:rPr>
                <w:i/>
                <w:sz w:val="22"/>
                <w:szCs w:val="22"/>
              </w:rPr>
              <w:t xml:space="preserve"> </w:t>
            </w:r>
            <w:r w:rsidRPr="00C92FAD">
              <w:rPr>
                <w:sz w:val="22"/>
                <w:szCs w:val="22"/>
              </w:rPr>
              <w:t>(turpmāk – Pretendents)</w:t>
            </w:r>
          </w:p>
          <w:p w:rsidR="00373720" w:rsidRPr="00C92FAD" w:rsidRDefault="00373720" w:rsidP="00373720">
            <w:pPr>
              <w:spacing w:line="288" w:lineRule="auto"/>
              <w:jc w:val="both"/>
              <w:rPr>
                <w:sz w:val="22"/>
                <w:szCs w:val="22"/>
              </w:rPr>
            </w:pPr>
            <w:r w:rsidRPr="00C92FAD">
              <w:rPr>
                <w:sz w:val="22"/>
                <w:szCs w:val="22"/>
              </w:rPr>
              <w:t xml:space="preserve">iesniedz savu piedāvājumu </w:t>
            </w:r>
            <w:r w:rsidRPr="00C92FAD">
              <w:rPr>
                <w:i/>
                <w:sz w:val="22"/>
                <w:szCs w:val="22"/>
                <w:highlight w:val="yellow"/>
              </w:rPr>
              <w:t>&lt;Pasūtītāja nosaukums, reģistrācijas numurs un adrese&gt;</w:t>
            </w:r>
            <w:r w:rsidRPr="00C92FAD">
              <w:rPr>
                <w:i/>
                <w:sz w:val="22"/>
                <w:szCs w:val="22"/>
              </w:rPr>
              <w:t xml:space="preserve"> </w:t>
            </w:r>
            <w:r w:rsidRPr="00C92FAD">
              <w:rPr>
                <w:sz w:val="22"/>
                <w:szCs w:val="22"/>
              </w:rPr>
              <w:t xml:space="preserve">(turpmāk – Pasūtītājs) organizētās iepirkuma procedūras „Darba </w:t>
            </w:r>
            <w:r w:rsidR="00D3607D">
              <w:rPr>
                <w:sz w:val="22"/>
                <w:szCs w:val="22"/>
              </w:rPr>
              <w:t>aizsardzības līdzekļu un darba cimdu</w:t>
            </w:r>
            <w:r w:rsidRPr="00C92FAD">
              <w:rPr>
                <w:sz w:val="22"/>
                <w:szCs w:val="22"/>
              </w:rPr>
              <w:t xml:space="preserve"> piegāde”, i</w:t>
            </w:r>
            <w:r w:rsidR="001621DA">
              <w:rPr>
                <w:sz w:val="22"/>
                <w:szCs w:val="22"/>
              </w:rPr>
              <w:t>dentifikācijas Nr. Nr.DŪ-2015/22</w:t>
            </w:r>
            <w:r w:rsidRPr="00C92FAD">
              <w:rPr>
                <w:sz w:val="22"/>
                <w:szCs w:val="22"/>
              </w:rPr>
              <w:t xml:space="preserve"> ietvaros, kā arī to, ka iepirkuma procedūras nolikums paredz piedāvājuma nodrošinājuma iesniegšanu,</w:t>
            </w:r>
          </w:p>
          <w:p w:rsidR="00373720" w:rsidRPr="00C92FAD" w:rsidRDefault="00373720" w:rsidP="00373720">
            <w:pPr>
              <w:spacing w:line="288" w:lineRule="auto"/>
              <w:rPr>
                <w:sz w:val="22"/>
                <w:szCs w:val="22"/>
              </w:rPr>
            </w:pPr>
            <w:r w:rsidRPr="00C92FAD">
              <w:rPr>
                <w:sz w:val="22"/>
                <w:szCs w:val="22"/>
              </w:rPr>
              <w:t xml:space="preserve">mēs </w:t>
            </w:r>
            <w:r w:rsidRPr="00C92FAD">
              <w:rPr>
                <w:i/>
                <w:sz w:val="22"/>
                <w:szCs w:val="22"/>
                <w:highlight w:val="yellow"/>
              </w:rPr>
              <w:t>&lt;Bankas/Apdrošināšanas sabiedrības nosaukums, reģistrācijas numurs un adrese&gt;</w:t>
            </w:r>
            <w:r w:rsidRPr="00C92FAD">
              <w:rPr>
                <w:i/>
                <w:sz w:val="22"/>
                <w:szCs w:val="22"/>
              </w:rPr>
              <w:t xml:space="preserve"> </w:t>
            </w:r>
            <w:r w:rsidRPr="00C92FAD">
              <w:rPr>
                <w:sz w:val="22"/>
                <w:szCs w:val="22"/>
              </w:rPr>
              <w:t>neatsaucami apņemamies 5 darbu dienu laikā no Pasūtītāja rakstiska pieprasījuma, kurā minēts, ka:</w:t>
            </w:r>
          </w:p>
        </w:tc>
      </w:tr>
      <w:tr w:rsidR="00373720" w:rsidRPr="00C92FAD" w:rsidTr="00373720">
        <w:tblPrEx>
          <w:tblCellMar>
            <w:top w:w="0" w:type="dxa"/>
            <w:bottom w:w="0" w:type="dxa"/>
          </w:tblCellMar>
        </w:tblPrEx>
        <w:tc>
          <w:tcPr>
            <w:tcW w:w="9828" w:type="dxa"/>
            <w:shd w:val="clear" w:color="auto" w:fill="auto"/>
            <w:tcMar>
              <w:top w:w="0" w:type="dxa"/>
              <w:left w:w="108" w:type="dxa"/>
              <w:bottom w:w="0" w:type="dxa"/>
              <w:right w:w="108" w:type="dxa"/>
            </w:tcMar>
          </w:tcPr>
          <w:p w:rsidR="00373720" w:rsidRPr="00C92FAD" w:rsidRDefault="00373720" w:rsidP="00741C9C">
            <w:pPr>
              <w:numPr>
                <w:ilvl w:val="0"/>
                <w:numId w:val="9"/>
              </w:numPr>
              <w:tabs>
                <w:tab w:val="left" w:pos="-6480"/>
                <w:tab w:val="left" w:pos="-5771"/>
              </w:tabs>
              <w:autoSpaceDN w:val="0"/>
              <w:snapToGrid w:val="0"/>
              <w:spacing w:line="288" w:lineRule="auto"/>
              <w:ind w:left="284" w:hanging="284"/>
              <w:jc w:val="both"/>
              <w:rPr>
                <w:sz w:val="22"/>
                <w:szCs w:val="22"/>
              </w:rPr>
            </w:pPr>
            <w:r w:rsidRPr="00C92FAD">
              <w:rPr>
                <w:sz w:val="22"/>
                <w:szCs w:val="22"/>
              </w:rPr>
              <w:t>Pretendents atsauc savu piedāvājumu, kamēr ir spēkā piedāvājuma nodrošinājums;</w:t>
            </w:r>
          </w:p>
          <w:p w:rsidR="00373720" w:rsidRPr="00C92FAD" w:rsidRDefault="00373720" w:rsidP="00741C9C">
            <w:pPr>
              <w:numPr>
                <w:ilvl w:val="0"/>
                <w:numId w:val="9"/>
              </w:numPr>
              <w:tabs>
                <w:tab w:val="left" w:pos="-6480"/>
                <w:tab w:val="left" w:pos="-5771"/>
              </w:tabs>
              <w:autoSpaceDN w:val="0"/>
              <w:snapToGrid w:val="0"/>
              <w:spacing w:line="288" w:lineRule="auto"/>
              <w:ind w:left="284" w:hanging="284"/>
              <w:jc w:val="both"/>
              <w:rPr>
                <w:sz w:val="22"/>
                <w:szCs w:val="22"/>
              </w:rPr>
            </w:pPr>
            <w:r w:rsidRPr="00C92FAD">
              <w:rPr>
                <w:sz w:val="22"/>
                <w:szCs w:val="22"/>
              </w:rPr>
              <w:t>Pretendents, kuram ir piešķirtas tiesības slēgt iepirkuma līgumu, Pasūtītāja noteiktajā termiņā nenoslēdz iepirkuma līgumu;</w:t>
            </w:r>
          </w:p>
          <w:p w:rsidR="00373720" w:rsidRPr="00C92FAD" w:rsidRDefault="00373720" w:rsidP="00741C9C">
            <w:pPr>
              <w:numPr>
                <w:ilvl w:val="0"/>
                <w:numId w:val="9"/>
              </w:numPr>
              <w:tabs>
                <w:tab w:val="left" w:pos="-6480"/>
                <w:tab w:val="left" w:pos="-5771"/>
              </w:tabs>
              <w:autoSpaceDN w:val="0"/>
              <w:snapToGrid w:val="0"/>
              <w:spacing w:line="288" w:lineRule="auto"/>
              <w:ind w:left="284" w:hanging="284"/>
              <w:jc w:val="both"/>
              <w:rPr>
                <w:sz w:val="22"/>
                <w:szCs w:val="22"/>
              </w:rPr>
            </w:pPr>
            <w:r w:rsidRPr="00C92FAD">
              <w:rPr>
                <w:sz w:val="22"/>
                <w:szCs w:val="22"/>
              </w:rPr>
              <w:t>Pretendents, kurš ir noslēdzis iepirkuma līgumu, iepirkuma līgumā noteiktajā kārtībā neiesniedz līguma izpildes nodrošinājumu,</w:t>
            </w:r>
          </w:p>
          <w:p w:rsidR="00373720" w:rsidRPr="00C92FAD" w:rsidRDefault="00373720" w:rsidP="00373720">
            <w:pPr>
              <w:tabs>
                <w:tab w:val="left" w:pos="-6480"/>
                <w:tab w:val="left" w:pos="-5771"/>
              </w:tabs>
              <w:autoSpaceDN w:val="0"/>
              <w:snapToGrid w:val="0"/>
              <w:spacing w:line="288" w:lineRule="auto"/>
              <w:jc w:val="both"/>
              <w:rPr>
                <w:sz w:val="22"/>
                <w:szCs w:val="22"/>
              </w:rPr>
            </w:pPr>
            <w:r w:rsidRPr="00C92FAD">
              <w:rPr>
                <w:sz w:val="22"/>
                <w:szCs w:val="22"/>
              </w:rPr>
              <w:t xml:space="preserve">saņemšanas dienas, neprasot Pasūtītājam pamatot savu prasījumu, izmaksāt Pasūtītājam </w:t>
            </w:r>
            <w:r w:rsidRPr="00C92FAD">
              <w:rPr>
                <w:i/>
                <w:sz w:val="22"/>
                <w:szCs w:val="22"/>
                <w:highlight w:val="yellow"/>
              </w:rPr>
              <w:t>&lt;summa cipariem&gt;</w:t>
            </w:r>
            <w:r w:rsidRPr="00C92FAD">
              <w:rPr>
                <w:sz w:val="22"/>
                <w:szCs w:val="22"/>
              </w:rPr>
              <w:t xml:space="preserve"> EUR </w:t>
            </w:r>
            <w:r w:rsidRPr="00C92FAD">
              <w:rPr>
                <w:i/>
                <w:sz w:val="22"/>
                <w:szCs w:val="22"/>
                <w:highlight w:val="yellow"/>
              </w:rPr>
              <w:t>(&lt;summa vārdiem&gt;</w:t>
            </w:r>
            <w:r w:rsidRPr="00C92FAD">
              <w:rPr>
                <w:sz w:val="22"/>
                <w:szCs w:val="22"/>
              </w:rPr>
              <w:t xml:space="preserve"> euro), maksājumu veicot uz pieprasījumā norādīto bankas norēķinu kontu.</w:t>
            </w:r>
          </w:p>
          <w:p w:rsidR="00373720" w:rsidRPr="00C92FAD" w:rsidRDefault="00373720" w:rsidP="00373720">
            <w:pPr>
              <w:pStyle w:val="BodyText21"/>
              <w:spacing w:line="288" w:lineRule="auto"/>
              <w:rPr>
                <w:sz w:val="22"/>
                <w:szCs w:val="22"/>
                <w:lang w:eastAsia="lv-LV"/>
              </w:rPr>
            </w:pPr>
            <w:r w:rsidRPr="00C92FAD">
              <w:rPr>
                <w:sz w:val="22"/>
                <w:szCs w:val="22"/>
                <w:lang w:eastAsia="lv-LV"/>
              </w:rPr>
              <w:t xml:space="preserve">Piedāvājuma nodrošinājums stājas spēkā </w:t>
            </w:r>
            <w:r w:rsidRPr="00C92FAD">
              <w:rPr>
                <w:i/>
                <w:sz w:val="22"/>
                <w:szCs w:val="22"/>
                <w:highlight w:val="yellow"/>
                <w:lang w:eastAsia="lv-LV"/>
              </w:rPr>
              <w:t>&lt;gads&gt;</w:t>
            </w:r>
            <w:r w:rsidRPr="00C92FAD">
              <w:rPr>
                <w:sz w:val="22"/>
                <w:szCs w:val="22"/>
                <w:lang w:eastAsia="lv-LV"/>
              </w:rPr>
              <w:t xml:space="preserve">.gada </w:t>
            </w:r>
            <w:r w:rsidRPr="00C92FAD">
              <w:rPr>
                <w:i/>
                <w:sz w:val="22"/>
                <w:szCs w:val="22"/>
                <w:highlight w:val="yellow"/>
                <w:lang w:eastAsia="lv-LV"/>
              </w:rPr>
              <w:t>&lt;datums&gt;</w:t>
            </w:r>
            <w:r w:rsidRPr="00C92FAD">
              <w:rPr>
                <w:sz w:val="22"/>
                <w:szCs w:val="22"/>
                <w:lang w:eastAsia="lv-LV"/>
              </w:rPr>
              <w:t>.</w:t>
            </w:r>
            <w:r w:rsidRPr="00C92FAD">
              <w:rPr>
                <w:i/>
                <w:sz w:val="22"/>
                <w:szCs w:val="22"/>
                <w:highlight w:val="yellow"/>
                <w:lang w:eastAsia="lv-LV"/>
              </w:rPr>
              <w:t>&lt;mēnesis&gt;</w:t>
            </w:r>
            <w:r w:rsidRPr="00C92FAD">
              <w:rPr>
                <w:sz w:val="22"/>
                <w:szCs w:val="22"/>
                <w:lang w:eastAsia="lv-LV"/>
              </w:rPr>
              <w:t xml:space="preserve"> un ir spēkā līdz </w:t>
            </w:r>
            <w:r w:rsidRPr="00C92FAD">
              <w:rPr>
                <w:i/>
                <w:sz w:val="22"/>
                <w:szCs w:val="22"/>
                <w:highlight w:val="yellow"/>
                <w:lang w:eastAsia="lv-LV"/>
              </w:rPr>
              <w:t>&lt;gads&gt;</w:t>
            </w:r>
            <w:r w:rsidRPr="00C92FAD">
              <w:rPr>
                <w:sz w:val="22"/>
                <w:szCs w:val="22"/>
                <w:lang w:eastAsia="lv-LV"/>
              </w:rPr>
              <w:t xml:space="preserve">.gada </w:t>
            </w:r>
            <w:r w:rsidRPr="00C92FAD">
              <w:rPr>
                <w:i/>
                <w:sz w:val="22"/>
                <w:szCs w:val="22"/>
                <w:highlight w:val="yellow"/>
                <w:lang w:eastAsia="lv-LV"/>
              </w:rPr>
              <w:t>&lt;datums&gt;</w:t>
            </w:r>
            <w:r w:rsidRPr="00C92FAD">
              <w:rPr>
                <w:sz w:val="22"/>
                <w:szCs w:val="22"/>
                <w:lang w:eastAsia="lv-LV"/>
              </w:rPr>
              <w:t>.</w:t>
            </w:r>
            <w:r w:rsidRPr="00C92FAD">
              <w:rPr>
                <w:i/>
                <w:sz w:val="22"/>
                <w:szCs w:val="22"/>
                <w:highlight w:val="yellow"/>
                <w:lang w:eastAsia="lv-LV"/>
              </w:rPr>
              <w:t>&lt;mēnesis&gt;</w:t>
            </w:r>
            <w:r w:rsidRPr="00C92FAD">
              <w:rPr>
                <w:sz w:val="22"/>
                <w:szCs w:val="22"/>
                <w:lang w:eastAsia="lv-LV"/>
              </w:rPr>
              <w:t>. Pasūtītāja pieprasījumam jābūt saņemtam iepriekš norādītajā adresē ne vēlāk kā šajā datumā.</w:t>
            </w:r>
          </w:p>
          <w:p w:rsidR="00373720" w:rsidRPr="00C92FAD" w:rsidRDefault="00373720" w:rsidP="00373720">
            <w:pPr>
              <w:pStyle w:val="BodyText21"/>
              <w:spacing w:line="288" w:lineRule="auto"/>
              <w:rPr>
                <w:sz w:val="22"/>
                <w:szCs w:val="22"/>
                <w:lang w:eastAsia="lv-LV"/>
              </w:rPr>
            </w:pPr>
            <w:r w:rsidRPr="00C92FAD">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rsidR="00373720" w:rsidRPr="00C92FAD" w:rsidRDefault="00373720" w:rsidP="00373720">
            <w:pPr>
              <w:pStyle w:val="BodyText21"/>
              <w:spacing w:line="288" w:lineRule="auto"/>
              <w:rPr>
                <w:sz w:val="16"/>
                <w:szCs w:val="16"/>
                <w:lang w:eastAsia="lv-LV"/>
              </w:rPr>
            </w:pPr>
          </w:p>
          <w:p w:rsidR="00373720" w:rsidRPr="00C92FAD" w:rsidRDefault="00373720" w:rsidP="00373720">
            <w:pPr>
              <w:pStyle w:val="BodyText21"/>
              <w:spacing w:line="288" w:lineRule="auto"/>
              <w:rPr>
                <w:sz w:val="22"/>
                <w:szCs w:val="22"/>
                <w:lang w:eastAsia="lv-LV"/>
              </w:rPr>
            </w:pPr>
            <w:r w:rsidRPr="00C92FAD">
              <w:rPr>
                <w:sz w:val="22"/>
                <w:szCs w:val="22"/>
                <w:lang w:eastAsia="lv-LV"/>
              </w:rPr>
              <w:t>Mēs apņemamies nekavējoties rakstiski informēt Pasūtītāju par apdrošināšanas līguma, kas noslēgts starp mums un Pretendentu, izbeigšanu, darbības apturēšanu un atjaunošanu (ja Pretendents iesniedz apdrošināšanas sabiedrības nodrošinājumu).</w:t>
            </w:r>
          </w:p>
          <w:p w:rsidR="00373720" w:rsidRPr="00C92FAD" w:rsidRDefault="00373720" w:rsidP="00373720">
            <w:pPr>
              <w:pStyle w:val="BodyText21"/>
              <w:spacing w:line="288" w:lineRule="auto"/>
              <w:rPr>
                <w:sz w:val="16"/>
                <w:szCs w:val="16"/>
                <w:lang w:eastAsia="lv-LV"/>
              </w:rPr>
            </w:pPr>
          </w:p>
          <w:p w:rsidR="00373720" w:rsidRPr="00C92FAD" w:rsidRDefault="00373720" w:rsidP="00373720">
            <w:pPr>
              <w:pStyle w:val="BodyText21"/>
              <w:spacing w:line="288" w:lineRule="auto"/>
              <w:rPr>
                <w:sz w:val="22"/>
                <w:szCs w:val="22"/>
                <w:lang w:eastAsia="lv-LV"/>
              </w:rPr>
            </w:pPr>
            <w:r w:rsidRPr="00C92FAD">
              <w:rPr>
                <w:sz w:val="22"/>
                <w:szCs w:val="22"/>
                <w:lang w:eastAsia="lv-LV"/>
              </w:rPr>
              <w:t>Šai garantijai ir piemērojami Latvijas Republikas normatīvie tiesību akti. Visi strīdi, kas radušies saistība ar piedāvājuma nodrošinājumu, izskatāmi Latvijas Republikas tiesā saskaņā ar Latvijas Republikas normatīvajiem tiesību aktiem.</w:t>
            </w:r>
          </w:p>
          <w:p w:rsidR="00373720" w:rsidRPr="00C92FAD" w:rsidRDefault="00373720" w:rsidP="00373720">
            <w:pPr>
              <w:tabs>
                <w:tab w:val="left" w:pos="6336"/>
                <w:tab w:val="left" w:pos="7920"/>
              </w:tabs>
              <w:spacing w:line="288" w:lineRule="auto"/>
              <w:jc w:val="both"/>
              <w:rPr>
                <w:sz w:val="16"/>
                <w:szCs w:val="16"/>
              </w:rPr>
            </w:pPr>
          </w:p>
          <w:p w:rsidR="00373720" w:rsidRDefault="00373720" w:rsidP="00373720">
            <w:pPr>
              <w:tabs>
                <w:tab w:val="left" w:pos="6336"/>
                <w:tab w:val="left" w:pos="7920"/>
              </w:tabs>
              <w:spacing w:line="288" w:lineRule="auto"/>
              <w:rPr>
                <w:i/>
                <w:sz w:val="22"/>
                <w:szCs w:val="22"/>
              </w:rPr>
            </w:pPr>
            <w:r w:rsidRPr="00C92FAD">
              <w:rPr>
                <w:i/>
                <w:sz w:val="22"/>
                <w:szCs w:val="22"/>
                <w:highlight w:val="yellow"/>
              </w:rPr>
              <w:t>&lt;Paraksttiesīgās personas amata nosaukums, vārds un uzvārds&gt;</w:t>
            </w:r>
          </w:p>
          <w:p w:rsidR="00373720" w:rsidRDefault="00373720" w:rsidP="00373720">
            <w:pPr>
              <w:tabs>
                <w:tab w:val="left" w:pos="6336"/>
                <w:tab w:val="left" w:pos="7920"/>
              </w:tabs>
              <w:spacing w:line="288" w:lineRule="auto"/>
              <w:rPr>
                <w:i/>
                <w:sz w:val="22"/>
                <w:szCs w:val="22"/>
              </w:rPr>
            </w:pPr>
            <w:r w:rsidRPr="00C92FAD">
              <w:rPr>
                <w:i/>
                <w:sz w:val="22"/>
                <w:szCs w:val="22"/>
              </w:rPr>
              <w:t xml:space="preserve"> </w:t>
            </w:r>
            <w:r w:rsidRPr="00C92FAD">
              <w:rPr>
                <w:i/>
                <w:sz w:val="22"/>
                <w:szCs w:val="22"/>
                <w:highlight w:val="yellow"/>
              </w:rPr>
              <w:t xml:space="preserve">&lt;Paraksttiesīgās personas </w:t>
            </w:r>
            <w:r>
              <w:rPr>
                <w:i/>
                <w:sz w:val="22"/>
                <w:szCs w:val="22"/>
                <w:highlight w:val="yellow"/>
              </w:rPr>
              <w:t>paraksts</w:t>
            </w:r>
            <w:r w:rsidRPr="00C92FAD">
              <w:rPr>
                <w:i/>
                <w:sz w:val="22"/>
                <w:szCs w:val="22"/>
                <w:highlight w:val="yellow"/>
              </w:rPr>
              <w:t>&gt;</w:t>
            </w:r>
          </w:p>
          <w:p w:rsidR="00373720" w:rsidRPr="00C92FAD" w:rsidRDefault="00373720" w:rsidP="00373720">
            <w:pPr>
              <w:tabs>
                <w:tab w:val="left" w:pos="6336"/>
                <w:tab w:val="left" w:pos="7920"/>
              </w:tabs>
              <w:spacing w:line="288" w:lineRule="auto"/>
              <w:rPr>
                <w:sz w:val="22"/>
                <w:szCs w:val="22"/>
              </w:rPr>
            </w:pPr>
            <w:r w:rsidRPr="00C92FAD">
              <w:rPr>
                <w:i/>
                <w:sz w:val="22"/>
                <w:szCs w:val="22"/>
                <w:highlight w:val="yellow"/>
              </w:rPr>
              <w:t>&lt;</w:t>
            </w:r>
            <w:r>
              <w:rPr>
                <w:i/>
                <w:sz w:val="22"/>
                <w:szCs w:val="22"/>
                <w:highlight w:val="yellow"/>
              </w:rPr>
              <w:t>Bankas/Apdrošināšanas sabiedrības zīmoga nospiedums</w:t>
            </w:r>
            <w:r w:rsidRPr="00C92FAD">
              <w:rPr>
                <w:i/>
                <w:sz w:val="22"/>
                <w:szCs w:val="22"/>
                <w:highlight w:val="yellow"/>
              </w:rPr>
              <w:t>&gt;</w:t>
            </w:r>
          </w:p>
        </w:tc>
      </w:tr>
    </w:tbl>
    <w:p w:rsidR="00373720" w:rsidRPr="00E14588" w:rsidRDefault="00373720" w:rsidP="00373720">
      <w:pPr>
        <w:widowControl w:val="0"/>
        <w:overflowPunct w:val="0"/>
        <w:adjustRightInd w:val="0"/>
        <w:ind w:right="43"/>
        <w:jc w:val="right"/>
        <w:rPr>
          <w:bCs/>
        </w:rPr>
      </w:pPr>
      <w:r w:rsidRPr="00E14588">
        <w:rPr>
          <w:bCs/>
        </w:rPr>
        <w:lastRenderedPageBreak/>
        <w:t>7.pielikums</w:t>
      </w:r>
    </w:p>
    <w:p w:rsidR="00373720" w:rsidRPr="00E14588" w:rsidRDefault="00373720" w:rsidP="00373720">
      <w:pPr>
        <w:widowControl w:val="0"/>
        <w:overflowPunct w:val="0"/>
        <w:adjustRightInd w:val="0"/>
        <w:ind w:right="43"/>
        <w:jc w:val="center"/>
        <w:rPr>
          <w:bCs/>
        </w:rPr>
      </w:pPr>
    </w:p>
    <w:p w:rsidR="00373720" w:rsidRPr="00623BA8" w:rsidRDefault="00373720" w:rsidP="00373720">
      <w:pPr>
        <w:widowControl w:val="0"/>
        <w:overflowPunct w:val="0"/>
        <w:adjustRightInd w:val="0"/>
        <w:ind w:right="43"/>
        <w:jc w:val="center"/>
        <w:rPr>
          <w:b/>
          <w:bCs/>
        </w:rPr>
      </w:pPr>
      <w:r w:rsidRPr="00623BA8">
        <w:rPr>
          <w:b/>
          <w:bCs/>
        </w:rPr>
        <w:t>Līguma izpildes garantijas veidne</w:t>
      </w:r>
    </w:p>
    <w:p w:rsidR="00373720" w:rsidRPr="00623BA8" w:rsidRDefault="00373720" w:rsidP="00373720">
      <w:pPr>
        <w:widowControl w:val="0"/>
        <w:overflowPunct w:val="0"/>
        <w:adjustRightInd w:val="0"/>
        <w:ind w:right="43"/>
        <w:jc w:val="right"/>
        <w:rPr>
          <w:bCs/>
        </w:rPr>
      </w:pPr>
    </w:p>
    <w:p w:rsidR="00373720" w:rsidRPr="00623BA8" w:rsidRDefault="00373720" w:rsidP="00373720"/>
    <w:p w:rsidR="00373720" w:rsidRPr="00623BA8" w:rsidRDefault="00373720" w:rsidP="00373720">
      <w:pPr>
        <w:pStyle w:val="Rindkopa"/>
        <w:jc w:val="right"/>
        <w:rPr>
          <w:rFonts w:ascii="Times New Roman" w:hAnsi="Times New Roman"/>
          <w:b/>
        </w:rPr>
      </w:pPr>
      <w:r w:rsidRPr="00623BA8">
        <w:rPr>
          <w:rFonts w:ascii="Times New Roman" w:hAnsi="Times New Roman"/>
          <w:b/>
        </w:rPr>
        <w:t>SIA “Daugavpils ūdens”</w:t>
      </w:r>
    </w:p>
    <w:p w:rsidR="00373720" w:rsidRPr="00623BA8" w:rsidRDefault="00373720" w:rsidP="00373720">
      <w:pPr>
        <w:pStyle w:val="Rindkopa"/>
        <w:jc w:val="right"/>
        <w:rPr>
          <w:rFonts w:ascii="Times New Roman" w:hAnsi="Times New Roman"/>
        </w:rPr>
      </w:pPr>
      <w:r w:rsidRPr="00623BA8">
        <w:rPr>
          <w:rFonts w:ascii="Times New Roman" w:hAnsi="Times New Roman"/>
        </w:rPr>
        <w:t>Reģ.Nr.41503002432</w:t>
      </w:r>
    </w:p>
    <w:p w:rsidR="00373720" w:rsidRPr="00623BA8" w:rsidRDefault="00373720" w:rsidP="00373720">
      <w:pPr>
        <w:pStyle w:val="Rindkopa"/>
        <w:jc w:val="right"/>
        <w:rPr>
          <w:rFonts w:ascii="Times New Roman" w:hAnsi="Times New Roman"/>
        </w:rPr>
      </w:pPr>
      <w:r w:rsidRPr="00623BA8">
        <w:rPr>
          <w:rFonts w:ascii="Times New Roman" w:hAnsi="Times New Roman"/>
        </w:rPr>
        <w:t>Ūdensvada iela 3, Daugavpils</w:t>
      </w:r>
    </w:p>
    <w:p w:rsidR="00373720" w:rsidRPr="00623BA8" w:rsidRDefault="00373720" w:rsidP="00373720">
      <w:pPr>
        <w:pStyle w:val="Rindkopa"/>
        <w:jc w:val="right"/>
        <w:rPr>
          <w:rFonts w:ascii="Times New Roman" w:hAnsi="Times New Roman"/>
        </w:rPr>
      </w:pPr>
      <w:r w:rsidRPr="00623BA8">
        <w:rPr>
          <w:rFonts w:ascii="Times New Roman" w:hAnsi="Times New Roman"/>
        </w:rPr>
        <w:t>LV-5401, Latvija</w:t>
      </w:r>
    </w:p>
    <w:p w:rsidR="00373720" w:rsidRPr="00623BA8" w:rsidRDefault="00373720" w:rsidP="00373720"/>
    <w:p w:rsidR="00373720" w:rsidRPr="00623BA8" w:rsidRDefault="00373720" w:rsidP="00373720">
      <w:pPr>
        <w:jc w:val="center"/>
        <w:rPr>
          <w:b/>
          <w:sz w:val="20"/>
          <w:szCs w:val="20"/>
        </w:rPr>
      </w:pPr>
      <w:r w:rsidRPr="00623BA8">
        <w:rPr>
          <w:b/>
          <w:sz w:val="20"/>
          <w:szCs w:val="20"/>
        </w:rPr>
        <w:t>LĪGUMA IZPILDES</w:t>
      </w:r>
      <w:r w:rsidRPr="00623BA8">
        <w:rPr>
          <w:sz w:val="20"/>
          <w:szCs w:val="20"/>
        </w:rPr>
        <w:t xml:space="preserve"> </w:t>
      </w:r>
      <w:r w:rsidRPr="00623BA8">
        <w:rPr>
          <w:b/>
          <w:sz w:val="20"/>
          <w:szCs w:val="20"/>
        </w:rPr>
        <w:t>GARANTIJA</w:t>
      </w:r>
    </w:p>
    <w:p w:rsidR="00373720" w:rsidRPr="00623BA8" w:rsidRDefault="00373720" w:rsidP="00373720">
      <w:pPr>
        <w:jc w:val="center"/>
        <w:rPr>
          <w:b/>
          <w:sz w:val="20"/>
          <w:szCs w:val="20"/>
        </w:rPr>
      </w:pPr>
    </w:p>
    <w:p w:rsidR="00373720" w:rsidRPr="00701D77" w:rsidRDefault="00373720" w:rsidP="00373720">
      <w:pPr>
        <w:rPr>
          <w:b/>
          <w:sz w:val="22"/>
          <w:szCs w:val="22"/>
        </w:rPr>
      </w:pPr>
      <w:r w:rsidRPr="00701D77">
        <w:rPr>
          <w:b/>
          <w:sz w:val="22"/>
          <w:szCs w:val="22"/>
        </w:rPr>
        <w:t>Iepirkuma līguma (Nr</w:t>
      </w:r>
      <w:r w:rsidRPr="00701D77">
        <w:rPr>
          <w:b/>
          <w:sz w:val="22"/>
          <w:szCs w:val="22"/>
          <w:highlight w:val="yellow"/>
        </w:rPr>
        <w:t>.&lt;līguma numurs&gt;)</w:t>
      </w:r>
      <w:r w:rsidRPr="00701D77">
        <w:rPr>
          <w:b/>
          <w:sz w:val="22"/>
          <w:szCs w:val="22"/>
        </w:rPr>
        <w:t xml:space="preserve"> izpildes garantija</w:t>
      </w:r>
    </w:p>
    <w:p w:rsidR="00373720" w:rsidRPr="00701D77" w:rsidRDefault="00373720" w:rsidP="00373720">
      <w:pPr>
        <w:rPr>
          <w:b/>
          <w:sz w:val="22"/>
          <w:szCs w:val="22"/>
        </w:rPr>
      </w:pPr>
    </w:p>
    <w:p w:rsidR="00373720" w:rsidRPr="00701D77" w:rsidRDefault="00373720" w:rsidP="00373720">
      <w:pPr>
        <w:pStyle w:val="FootnoteText"/>
        <w:autoSpaceDE w:val="0"/>
        <w:autoSpaceDN w:val="0"/>
        <w:adjustRightInd w:val="0"/>
        <w:rPr>
          <w:rFonts w:ascii="Times New Roman" w:hAnsi="Times New Roman"/>
          <w:sz w:val="22"/>
          <w:szCs w:val="22"/>
        </w:rPr>
      </w:pPr>
      <w:r w:rsidRPr="00701D77">
        <w:rPr>
          <w:rFonts w:ascii="Times New Roman" w:hAnsi="Times New Roman"/>
          <w:iCs/>
          <w:sz w:val="22"/>
          <w:szCs w:val="22"/>
          <w:highlight w:val="yellow"/>
        </w:rPr>
        <w:t>&lt;Vietas nosaukums&gt;</w:t>
      </w:r>
      <w:r w:rsidRPr="00701D77">
        <w:rPr>
          <w:rFonts w:ascii="Times New Roman" w:hAnsi="Times New Roman"/>
          <w:sz w:val="22"/>
          <w:szCs w:val="22"/>
        </w:rPr>
        <w:t xml:space="preserve">, </w:t>
      </w:r>
      <w:r w:rsidRPr="00701D77">
        <w:rPr>
          <w:rFonts w:ascii="Times New Roman" w:hAnsi="Times New Roman"/>
          <w:iCs/>
          <w:sz w:val="22"/>
          <w:szCs w:val="22"/>
          <w:highlight w:val="yellow"/>
        </w:rPr>
        <w:t>&lt;gads&gt;</w:t>
      </w:r>
      <w:r w:rsidRPr="00701D77">
        <w:rPr>
          <w:rFonts w:ascii="Times New Roman" w:hAnsi="Times New Roman"/>
          <w:sz w:val="22"/>
          <w:szCs w:val="22"/>
          <w:highlight w:val="yellow"/>
        </w:rPr>
        <w:t>.</w:t>
      </w:r>
      <w:r w:rsidRPr="00701D77">
        <w:rPr>
          <w:rFonts w:ascii="Times New Roman" w:hAnsi="Times New Roman"/>
          <w:sz w:val="22"/>
          <w:szCs w:val="22"/>
        </w:rPr>
        <w:t xml:space="preserve">gada </w:t>
      </w:r>
      <w:r w:rsidRPr="00701D77">
        <w:rPr>
          <w:rFonts w:ascii="Times New Roman" w:hAnsi="Times New Roman"/>
          <w:iCs/>
          <w:sz w:val="22"/>
          <w:szCs w:val="22"/>
          <w:highlight w:val="yellow"/>
        </w:rPr>
        <w:t>&lt;datums&gt;</w:t>
      </w:r>
      <w:r w:rsidRPr="00701D77">
        <w:rPr>
          <w:rFonts w:ascii="Times New Roman" w:hAnsi="Times New Roman"/>
          <w:sz w:val="22"/>
          <w:szCs w:val="22"/>
        </w:rPr>
        <w:t>.</w:t>
      </w:r>
      <w:r w:rsidRPr="00701D77">
        <w:rPr>
          <w:rFonts w:ascii="Times New Roman" w:hAnsi="Times New Roman"/>
          <w:iCs/>
          <w:sz w:val="22"/>
          <w:szCs w:val="22"/>
          <w:highlight w:val="yellow"/>
        </w:rPr>
        <w:t>&lt;mēnesis&gt;</w:t>
      </w:r>
    </w:p>
    <w:p w:rsidR="00373720" w:rsidRPr="00701D77" w:rsidRDefault="00373720" w:rsidP="00373720">
      <w:pPr>
        <w:shd w:val="clear" w:color="auto" w:fill="FFFFFF"/>
        <w:ind w:left="23"/>
        <w:jc w:val="both"/>
        <w:rPr>
          <w:sz w:val="22"/>
          <w:szCs w:val="22"/>
        </w:rPr>
      </w:pPr>
    </w:p>
    <w:p w:rsidR="00373720" w:rsidRPr="00701D77" w:rsidRDefault="00373720" w:rsidP="00373720">
      <w:pPr>
        <w:shd w:val="clear" w:color="auto" w:fill="FFFFFF"/>
        <w:ind w:left="23"/>
        <w:jc w:val="both"/>
        <w:rPr>
          <w:sz w:val="22"/>
          <w:szCs w:val="22"/>
        </w:rPr>
      </w:pPr>
      <w:r w:rsidRPr="00701D77">
        <w:rPr>
          <w:sz w:val="22"/>
          <w:szCs w:val="22"/>
        </w:rPr>
        <w:t xml:space="preserve">Mēs, </w:t>
      </w:r>
      <w:r w:rsidRPr="00701D77">
        <w:rPr>
          <w:iCs/>
          <w:sz w:val="22"/>
          <w:szCs w:val="22"/>
          <w:highlight w:val="yellow"/>
        </w:rPr>
        <w:t>&lt;Bankas</w:t>
      </w:r>
      <w:r w:rsidRPr="00701D77">
        <w:rPr>
          <w:iCs/>
          <w:color w:val="00B050"/>
          <w:sz w:val="22"/>
          <w:szCs w:val="22"/>
          <w:highlight w:val="yellow"/>
        </w:rPr>
        <w:t xml:space="preserve"> </w:t>
      </w:r>
      <w:r w:rsidRPr="00701D77">
        <w:rPr>
          <w:iCs/>
          <w:sz w:val="22"/>
          <w:szCs w:val="22"/>
          <w:highlight w:val="yellow"/>
        </w:rPr>
        <w:t>nosaukums, reģistrācijas numurs un adrese&gt;</w:t>
      </w:r>
      <w:r w:rsidRPr="00701D77">
        <w:rPr>
          <w:iCs/>
          <w:sz w:val="22"/>
          <w:szCs w:val="22"/>
        </w:rPr>
        <w:t>,</w:t>
      </w:r>
      <w:r w:rsidRPr="00701D77">
        <w:rPr>
          <w:sz w:val="22"/>
          <w:szCs w:val="22"/>
        </w:rPr>
        <w:t xml:space="preserve"> neatsaucami apņemamies 5 dienu laikā no Pasūtītāja rakstiska pieprasījuma, kurā minēts, ka</w:t>
      </w:r>
    </w:p>
    <w:p w:rsidR="00373720" w:rsidRPr="00701D77" w:rsidRDefault="00373720" w:rsidP="00373720">
      <w:pPr>
        <w:shd w:val="clear" w:color="auto" w:fill="FFFFFF"/>
        <w:ind w:left="23"/>
        <w:jc w:val="both"/>
        <w:rPr>
          <w:sz w:val="22"/>
          <w:szCs w:val="22"/>
        </w:rPr>
      </w:pPr>
    </w:p>
    <w:p w:rsidR="00373720" w:rsidRPr="00701D77" w:rsidRDefault="00373720" w:rsidP="00373720">
      <w:pPr>
        <w:pStyle w:val="Rindkopa"/>
        <w:ind w:left="0"/>
        <w:rPr>
          <w:rFonts w:ascii="Times New Roman" w:hAnsi="Times New Roman"/>
          <w:sz w:val="22"/>
          <w:szCs w:val="22"/>
          <w:highlight w:val="lightGray"/>
        </w:rPr>
      </w:pPr>
      <w:r w:rsidRPr="00701D77">
        <w:rPr>
          <w:rFonts w:ascii="Times New Roman" w:hAnsi="Times New Roman"/>
          <w:sz w:val="22"/>
          <w:szCs w:val="22"/>
          <w:highlight w:val="yellow"/>
        </w:rPr>
        <w:t>&lt;Izpildītāja nosaukums&gt;</w:t>
      </w:r>
    </w:p>
    <w:p w:rsidR="00373720" w:rsidRPr="00701D77" w:rsidRDefault="00373720" w:rsidP="00373720">
      <w:pPr>
        <w:pStyle w:val="Rindkopa"/>
        <w:ind w:left="0"/>
        <w:rPr>
          <w:rFonts w:ascii="Times New Roman" w:hAnsi="Times New Roman"/>
          <w:sz w:val="22"/>
          <w:szCs w:val="22"/>
          <w:highlight w:val="lightGray"/>
        </w:rPr>
      </w:pPr>
      <w:r w:rsidRPr="00701D77">
        <w:rPr>
          <w:rFonts w:ascii="Times New Roman" w:hAnsi="Times New Roman"/>
          <w:sz w:val="22"/>
          <w:szCs w:val="22"/>
          <w:highlight w:val="yellow"/>
        </w:rPr>
        <w:t>&lt;reģistrācijas numurs&gt;</w:t>
      </w:r>
    </w:p>
    <w:p w:rsidR="00373720" w:rsidRPr="00701D77" w:rsidRDefault="00373720" w:rsidP="00373720">
      <w:pPr>
        <w:pStyle w:val="Rindkopa"/>
        <w:ind w:left="0"/>
        <w:rPr>
          <w:rFonts w:ascii="Times New Roman" w:hAnsi="Times New Roman"/>
          <w:sz w:val="22"/>
          <w:szCs w:val="22"/>
        </w:rPr>
      </w:pPr>
      <w:r w:rsidRPr="00701D77">
        <w:rPr>
          <w:rFonts w:ascii="Times New Roman" w:hAnsi="Times New Roman"/>
          <w:sz w:val="22"/>
          <w:szCs w:val="22"/>
          <w:highlight w:val="yellow"/>
        </w:rPr>
        <w:t>&lt;adrese&gt;</w:t>
      </w:r>
    </w:p>
    <w:p w:rsidR="00373720" w:rsidRPr="00701D77" w:rsidRDefault="00373720" w:rsidP="00373720">
      <w:pPr>
        <w:shd w:val="clear" w:color="auto" w:fill="FFFFFF"/>
        <w:jc w:val="both"/>
        <w:rPr>
          <w:sz w:val="22"/>
          <w:szCs w:val="22"/>
        </w:rPr>
      </w:pPr>
      <w:r w:rsidRPr="00701D77">
        <w:rPr>
          <w:sz w:val="22"/>
          <w:szCs w:val="22"/>
        </w:rPr>
        <w:t xml:space="preserve">(turpmāk – Izpildītājs) </w:t>
      </w:r>
    </w:p>
    <w:p w:rsidR="00373720" w:rsidRPr="00701D77" w:rsidRDefault="00373720" w:rsidP="00373720">
      <w:pPr>
        <w:shd w:val="clear" w:color="auto" w:fill="FFFFFF"/>
        <w:ind w:left="23"/>
        <w:jc w:val="both"/>
        <w:rPr>
          <w:sz w:val="22"/>
          <w:szCs w:val="22"/>
        </w:rPr>
      </w:pPr>
    </w:p>
    <w:p w:rsidR="00373720" w:rsidRPr="00701D77" w:rsidRDefault="00373720" w:rsidP="00373720">
      <w:pPr>
        <w:shd w:val="clear" w:color="auto" w:fill="FFFFFF"/>
        <w:ind w:left="23"/>
        <w:jc w:val="both"/>
        <w:rPr>
          <w:sz w:val="22"/>
          <w:szCs w:val="22"/>
        </w:rPr>
      </w:pPr>
      <w:r w:rsidRPr="00701D77">
        <w:rPr>
          <w:sz w:val="22"/>
          <w:szCs w:val="22"/>
        </w:rPr>
        <w:t xml:space="preserve">nav izpildījis no </w:t>
      </w:r>
      <w:r w:rsidRPr="00701D77">
        <w:rPr>
          <w:iCs/>
          <w:sz w:val="22"/>
          <w:szCs w:val="22"/>
          <w:highlight w:val="yellow"/>
        </w:rPr>
        <w:t>&lt;gads&gt;</w:t>
      </w:r>
      <w:r w:rsidRPr="00701D77">
        <w:rPr>
          <w:sz w:val="22"/>
          <w:szCs w:val="22"/>
        </w:rPr>
        <w:t xml:space="preserve">.gada </w:t>
      </w:r>
      <w:r w:rsidRPr="00701D77">
        <w:rPr>
          <w:iCs/>
          <w:sz w:val="22"/>
          <w:szCs w:val="22"/>
          <w:highlight w:val="yellow"/>
        </w:rPr>
        <w:t>&lt;datums&gt;</w:t>
      </w:r>
      <w:r w:rsidRPr="00701D77">
        <w:rPr>
          <w:sz w:val="22"/>
          <w:szCs w:val="22"/>
        </w:rPr>
        <w:t>.</w:t>
      </w:r>
      <w:r w:rsidRPr="00701D77">
        <w:rPr>
          <w:iCs/>
          <w:sz w:val="22"/>
          <w:szCs w:val="22"/>
          <w:highlight w:val="yellow"/>
        </w:rPr>
        <w:t>&lt;mēnesis&gt;</w:t>
      </w:r>
      <w:r w:rsidRPr="00701D77">
        <w:rPr>
          <w:iCs/>
          <w:sz w:val="22"/>
          <w:szCs w:val="22"/>
        </w:rPr>
        <w:t xml:space="preserve"> noslēgtā iepirkuma l</w:t>
      </w:r>
      <w:r w:rsidRPr="00701D77">
        <w:rPr>
          <w:sz w:val="22"/>
          <w:szCs w:val="22"/>
        </w:rPr>
        <w:t>īguma (Nr</w:t>
      </w:r>
      <w:r w:rsidRPr="00701D77">
        <w:rPr>
          <w:sz w:val="22"/>
          <w:szCs w:val="22"/>
          <w:highlight w:val="yellow"/>
        </w:rPr>
        <w:t>.&lt;līguma numurs&gt;</w:t>
      </w:r>
      <w:r w:rsidRPr="00701D77">
        <w:rPr>
          <w:sz w:val="22"/>
          <w:szCs w:val="22"/>
        </w:rPr>
        <w:t xml:space="preserve">; turpmāk – </w:t>
      </w:r>
      <w:smartTag w:uri="schemas-tilde-lv/tildestengine" w:element="veidnes">
        <w:smartTagPr>
          <w:attr w:name="id" w:val="-1"/>
          <w:attr w:name="baseform" w:val="Līgums"/>
          <w:attr w:name="text" w:val="Līgums"/>
        </w:smartTagPr>
        <w:r w:rsidRPr="00701D77">
          <w:rPr>
            <w:sz w:val="22"/>
            <w:szCs w:val="22"/>
          </w:rPr>
          <w:t>Līgums</w:t>
        </w:r>
      </w:smartTag>
      <w:r w:rsidRPr="00701D77">
        <w:rPr>
          <w:sz w:val="22"/>
          <w:szCs w:val="22"/>
        </w:rPr>
        <w:t>) izrietošās saistības, norādot ko Izpildītājs nav izpildījis, vai Izpildītājs nav pagarinājis šo garantiju 28 dienas pirms Garantijas beigu datuma gadījumā, ja Garantijas beigu datums neatbilst Līguma nosacījumiem,</w:t>
      </w:r>
    </w:p>
    <w:p w:rsidR="00373720" w:rsidRPr="00701D77" w:rsidRDefault="00373720" w:rsidP="00373720">
      <w:pPr>
        <w:shd w:val="clear" w:color="auto" w:fill="FFFFFF"/>
        <w:ind w:left="23"/>
        <w:jc w:val="both"/>
        <w:rPr>
          <w:sz w:val="22"/>
          <w:szCs w:val="22"/>
        </w:rPr>
      </w:pPr>
    </w:p>
    <w:p w:rsidR="00373720" w:rsidRPr="00701D77" w:rsidRDefault="00373720" w:rsidP="00373720">
      <w:pPr>
        <w:shd w:val="clear" w:color="auto" w:fill="FFFFFF"/>
        <w:ind w:left="23"/>
        <w:jc w:val="both"/>
        <w:rPr>
          <w:sz w:val="22"/>
          <w:szCs w:val="22"/>
        </w:rPr>
      </w:pPr>
      <w:r w:rsidRPr="00701D77">
        <w:rPr>
          <w:sz w:val="22"/>
          <w:szCs w:val="22"/>
        </w:rPr>
        <w:t xml:space="preserve">saņemšanas dienas, neprasot Pasūtītājam pamatot savu pieprasījumu, izmaksāt Pasūtītājam jebkuru tā pieprasīto summu vai summas, kas kopumā nepārsniedz </w:t>
      </w:r>
      <w:r w:rsidRPr="00701D77">
        <w:rPr>
          <w:iCs/>
          <w:sz w:val="22"/>
          <w:szCs w:val="22"/>
          <w:highlight w:val="yellow"/>
        </w:rPr>
        <w:t>&lt;summa cipariem&gt;</w:t>
      </w:r>
      <w:r w:rsidRPr="00701D77">
        <w:rPr>
          <w:sz w:val="22"/>
          <w:szCs w:val="22"/>
        </w:rPr>
        <w:t xml:space="preserve"> EUR </w:t>
      </w:r>
      <w:r w:rsidRPr="00701D77">
        <w:rPr>
          <w:sz w:val="22"/>
          <w:szCs w:val="22"/>
          <w:highlight w:val="yellow"/>
        </w:rPr>
        <w:t>(</w:t>
      </w:r>
      <w:r w:rsidRPr="00701D77">
        <w:rPr>
          <w:iCs/>
          <w:sz w:val="22"/>
          <w:szCs w:val="22"/>
          <w:highlight w:val="yellow"/>
        </w:rPr>
        <w:t>&lt;summa vārdiem&gt;</w:t>
      </w:r>
      <w:r w:rsidRPr="00701D77">
        <w:rPr>
          <w:sz w:val="22"/>
          <w:szCs w:val="22"/>
        </w:rPr>
        <w:t xml:space="preserve"> euro)</w:t>
      </w:r>
      <w:r w:rsidRPr="00701D77">
        <w:rPr>
          <w:snapToGrid w:val="0"/>
          <w:sz w:val="22"/>
          <w:szCs w:val="22"/>
        </w:rPr>
        <w:t>, maksājumu veicot</w:t>
      </w:r>
      <w:r w:rsidRPr="00701D77">
        <w:rPr>
          <w:sz w:val="22"/>
          <w:szCs w:val="22"/>
        </w:rPr>
        <w:t xml:space="preserve"> uz pieprasījumā norādīto norēķinu kontu.</w:t>
      </w:r>
    </w:p>
    <w:p w:rsidR="00373720" w:rsidRPr="00701D77" w:rsidRDefault="00373720" w:rsidP="00373720">
      <w:pPr>
        <w:shd w:val="clear" w:color="auto" w:fill="FFFFFF"/>
        <w:ind w:left="22"/>
        <w:jc w:val="both"/>
        <w:rPr>
          <w:sz w:val="22"/>
          <w:szCs w:val="22"/>
        </w:rPr>
      </w:pPr>
    </w:p>
    <w:p w:rsidR="00373720" w:rsidRPr="00701D77" w:rsidRDefault="00373720" w:rsidP="00373720">
      <w:pPr>
        <w:shd w:val="clear" w:color="auto" w:fill="FFFFFF"/>
        <w:ind w:left="14"/>
        <w:jc w:val="both"/>
        <w:rPr>
          <w:iCs/>
          <w:sz w:val="22"/>
          <w:szCs w:val="22"/>
        </w:rPr>
      </w:pPr>
      <w:r w:rsidRPr="00701D77">
        <w:rPr>
          <w:iCs/>
          <w:sz w:val="22"/>
          <w:szCs w:val="22"/>
        </w:rPr>
        <w:t xml:space="preserve">Pasūtītāja pieprasījumam jābūt saņemtam iepriekš norādītajā adresē ne vēlāk kā Garantijas beigu datumā - </w:t>
      </w:r>
      <w:r w:rsidRPr="00701D77">
        <w:rPr>
          <w:iCs/>
          <w:sz w:val="22"/>
          <w:szCs w:val="22"/>
          <w:highlight w:val="yellow"/>
        </w:rPr>
        <w:t>&lt;gads&gt;</w:t>
      </w:r>
      <w:r w:rsidRPr="00701D77">
        <w:rPr>
          <w:sz w:val="22"/>
          <w:szCs w:val="22"/>
        </w:rPr>
        <w:t xml:space="preserve">.gada </w:t>
      </w:r>
      <w:r w:rsidRPr="00701D77">
        <w:rPr>
          <w:iCs/>
          <w:sz w:val="22"/>
          <w:szCs w:val="22"/>
          <w:highlight w:val="yellow"/>
        </w:rPr>
        <w:t>&lt;datums&gt;</w:t>
      </w:r>
      <w:r w:rsidRPr="00701D77">
        <w:rPr>
          <w:sz w:val="22"/>
          <w:szCs w:val="22"/>
        </w:rPr>
        <w:t>.</w:t>
      </w:r>
      <w:r w:rsidRPr="00701D77">
        <w:rPr>
          <w:iCs/>
          <w:sz w:val="22"/>
          <w:szCs w:val="22"/>
          <w:highlight w:val="yellow"/>
        </w:rPr>
        <w:t>&lt;mēnesis&gt;</w:t>
      </w:r>
      <w:r w:rsidRPr="00701D77">
        <w:rPr>
          <w:iCs/>
          <w:sz w:val="22"/>
          <w:szCs w:val="22"/>
        </w:rPr>
        <w:t>.</w:t>
      </w:r>
    </w:p>
    <w:p w:rsidR="00373720" w:rsidRPr="00701D77" w:rsidRDefault="00373720" w:rsidP="00373720">
      <w:pPr>
        <w:shd w:val="clear" w:color="auto" w:fill="FFFFFF"/>
        <w:ind w:left="14"/>
        <w:jc w:val="both"/>
        <w:rPr>
          <w:iCs/>
          <w:sz w:val="22"/>
          <w:szCs w:val="22"/>
        </w:rPr>
      </w:pPr>
    </w:p>
    <w:p w:rsidR="00373720" w:rsidRPr="00701D77" w:rsidRDefault="00373720" w:rsidP="00373720">
      <w:pPr>
        <w:shd w:val="clear" w:color="auto" w:fill="FFFFFF"/>
        <w:ind w:left="14"/>
        <w:jc w:val="both"/>
        <w:rPr>
          <w:sz w:val="22"/>
          <w:szCs w:val="22"/>
        </w:rPr>
      </w:pPr>
      <w:r w:rsidRPr="00701D77">
        <w:rPr>
          <w:iCs/>
          <w:sz w:val="22"/>
          <w:szCs w:val="22"/>
        </w:rPr>
        <w:t>Pieprasījumu parakstījušās personas parakstam jābūt notariāli apliecinātam, vai arī pieprasījums iesniedzams ar bankas, kas apkalpo Pasūtītāju, starpniecību. Šajā gadījumā pieprasījumu parakstījušās personas parakstu apliecina banka.</w:t>
      </w:r>
    </w:p>
    <w:p w:rsidR="00373720" w:rsidRPr="00701D77" w:rsidRDefault="00373720" w:rsidP="00373720">
      <w:pPr>
        <w:shd w:val="clear" w:color="auto" w:fill="FFFFFF"/>
        <w:ind w:left="14"/>
        <w:jc w:val="both"/>
        <w:rPr>
          <w:sz w:val="22"/>
          <w:szCs w:val="22"/>
        </w:rPr>
      </w:pPr>
    </w:p>
    <w:p w:rsidR="00373720" w:rsidRPr="00701D77" w:rsidRDefault="00373720" w:rsidP="00373720">
      <w:pPr>
        <w:shd w:val="clear" w:color="auto" w:fill="FFFFFF"/>
        <w:ind w:left="14"/>
        <w:jc w:val="both"/>
        <w:rPr>
          <w:sz w:val="22"/>
          <w:szCs w:val="22"/>
        </w:rPr>
      </w:pPr>
      <w:r w:rsidRPr="00701D77">
        <w:rPr>
          <w:sz w:val="22"/>
          <w:szCs w:val="22"/>
        </w:rPr>
        <w:t>Šai garantijai ir piemērojami Starptautiskās Tirdzniecības un rūpniecības kameras Vienotie noteikumi par pieprasījumu garantijām Nr.758 (</w:t>
      </w:r>
      <w:r w:rsidRPr="00701D77">
        <w:rPr>
          <w:i/>
          <w:sz w:val="22"/>
          <w:szCs w:val="22"/>
        </w:rPr>
        <w:t>„The ICC Uniform Rules for Demand Guaranties”, ICC Publication No.758</w:t>
      </w:r>
      <w:r w:rsidRPr="00701D77">
        <w:rPr>
          <w:sz w:val="22"/>
          <w:szCs w:val="22"/>
        </w:rPr>
        <w:t>), kā arī Latvijas Republikas normatīvie tiesību akti. Visi strīdi, kas radušies saistībā ar šo garantiju, izskatāmi Latvijas Republikas tiesā saskaņā ar Latvijas Republikas normatīvajiem tiesību aktiem.</w:t>
      </w:r>
    </w:p>
    <w:p w:rsidR="00373720" w:rsidRPr="00701D77" w:rsidRDefault="00373720" w:rsidP="00373720">
      <w:pPr>
        <w:rPr>
          <w:snapToGrid w:val="0"/>
          <w:sz w:val="22"/>
          <w:szCs w:val="22"/>
        </w:rPr>
      </w:pPr>
    </w:p>
    <w:p w:rsidR="00373720" w:rsidRPr="00701D77" w:rsidRDefault="00373720" w:rsidP="00373720">
      <w:pPr>
        <w:rPr>
          <w:snapToGrid w:val="0"/>
          <w:sz w:val="22"/>
          <w:szCs w:val="22"/>
        </w:rPr>
      </w:pPr>
    </w:p>
    <w:tbl>
      <w:tblPr>
        <w:tblW w:w="0" w:type="auto"/>
        <w:tblLook w:val="01E0" w:firstRow="1" w:lastRow="1" w:firstColumn="1" w:lastColumn="1" w:noHBand="0" w:noVBand="0"/>
      </w:tblPr>
      <w:tblGrid>
        <w:gridCol w:w="6020"/>
      </w:tblGrid>
      <w:tr w:rsidR="00373720" w:rsidRPr="00701D77" w:rsidTr="00373720">
        <w:tc>
          <w:tcPr>
            <w:tcW w:w="0" w:type="auto"/>
          </w:tcPr>
          <w:p w:rsidR="00373720" w:rsidRPr="00701D77" w:rsidRDefault="00373720" w:rsidP="00373720">
            <w:pPr>
              <w:autoSpaceDE w:val="0"/>
              <w:autoSpaceDN w:val="0"/>
              <w:adjustRightInd w:val="0"/>
              <w:rPr>
                <w:iCs/>
                <w:sz w:val="22"/>
                <w:szCs w:val="22"/>
                <w:highlight w:val="lightGray"/>
              </w:rPr>
            </w:pPr>
            <w:r w:rsidRPr="00701D77">
              <w:rPr>
                <w:iCs/>
                <w:sz w:val="22"/>
                <w:szCs w:val="22"/>
                <w:highlight w:val="lightGray"/>
              </w:rPr>
              <w:t>&lt;Paraksttiesīgās personas amata nosaukums, vārds un uzvārds&gt;</w:t>
            </w:r>
          </w:p>
        </w:tc>
      </w:tr>
      <w:tr w:rsidR="00373720" w:rsidRPr="00701D77" w:rsidTr="00373720">
        <w:tc>
          <w:tcPr>
            <w:tcW w:w="0" w:type="auto"/>
          </w:tcPr>
          <w:p w:rsidR="00373720" w:rsidRPr="00701D77" w:rsidRDefault="00373720" w:rsidP="00373720">
            <w:pPr>
              <w:pStyle w:val="Heading1"/>
              <w:rPr>
                <w:rFonts w:ascii="Times New Roman" w:hAnsi="Times New Roman" w:cs="Times New Roman"/>
                <w:b w:val="0"/>
                <w:caps/>
                <w:sz w:val="22"/>
                <w:szCs w:val="22"/>
                <w:highlight w:val="lightGray"/>
              </w:rPr>
            </w:pPr>
            <w:r w:rsidRPr="00701D77">
              <w:rPr>
                <w:rFonts w:ascii="Times New Roman" w:hAnsi="Times New Roman" w:cs="Times New Roman"/>
                <w:b w:val="0"/>
                <w:caps/>
                <w:sz w:val="22"/>
                <w:szCs w:val="22"/>
                <w:highlight w:val="lightGray"/>
              </w:rPr>
              <w:t>&lt;Paraksttiesīgās personas paraksts&gt;</w:t>
            </w:r>
          </w:p>
        </w:tc>
      </w:tr>
      <w:tr w:rsidR="00373720" w:rsidRPr="00701D77" w:rsidTr="00373720">
        <w:tc>
          <w:tcPr>
            <w:tcW w:w="6020" w:type="dxa"/>
          </w:tcPr>
          <w:p w:rsidR="00373720" w:rsidRPr="00701D77" w:rsidRDefault="00373720" w:rsidP="00373720">
            <w:pPr>
              <w:pStyle w:val="Heading1"/>
              <w:rPr>
                <w:rFonts w:ascii="Times New Roman" w:hAnsi="Times New Roman" w:cs="Times New Roman"/>
                <w:b w:val="0"/>
                <w:bCs w:val="0"/>
                <w:iCs/>
                <w:caps/>
                <w:sz w:val="22"/>
                <w:szCs w:val="22"/>
              </w:rPr>
            </w:pPr>
            <w:r w:rsidRPr="00701D77">
              <w:rPr>
                <w:rFonts w:ascii="Times New Roman" w:hAnsi="Times New Roman" w:cs="Times New Roman"/>
                <w:b w:val="0"/>
                <w:caps/>
                <w:sz w:val="22"/>
                <w:szCs w:val="22"/>
                <w:highlight w:val="lightGray"/>
              </w:rPr>
              <w:t>&lt;Bankas</w:t>
            </w:r>
            <w:r w:rsidRPr="00701D77">
              <w:rPr>
                <w:rFonts w:ascii="Times New Roman" w:hAnsi="Times New Roman" w:cs="Times New Roman"/>
                <w:b w:val="0"/>
                <w:caps/>
                <w:color w:val="00B050"/>
                <w:sz w:val="22"/>
                <w:szCs w:val="22"/>
                <w:highlight w:val="lightGray"/>
              </w:rPr>
              <w:t xml:space="preserve"> </w:t>
            </w:r>
            <w:r w:rsidRPr="00701D77">
              <w:rPr>
                <w:rFonts w:ascii="Times New Roman" w:hAnsi="Times New Roman" w:cs="Times New Roman"/>
                <w:b w:val="0"/>
                <w:caps/>
                <w:sz w:val="22"/>
                <w:szCs w:val="22"/>
                <w:highlight w:val="lightGray"/>
              </w:rPr>
              <w:t>zīmoga nospiedums&gt;</w:t>
            </w:r>
          </w:p>
        </w:tc>
      </w:tr>
    </w:tbl>
    <w:p w:rsidR="001621DA" w:rsidRDefault="001621DA" w:rsidP="00701D77">
      <w:pPr>
        <w:widowControl w:val="0"/>
        <w:overflowPunct w:val="0"/>
        <w:adjustRightInd w:val="0"/>
        <w:ind w:right="43"/>
        <w:rPr>
          <w:bCs/>
        </w:rPr>
      </w:pPr>
    </w:p>
    <w:p w:rsidR="00B274E0" w:rsidRDefault="001621DA" w:rsidP="00B274E0">
      <w:pPr>
        <w:widowControl w:val="0"/>
        <w:overflowPunct w:val="0"/>
        <w:adjustRightInd w:val="0"/>
        <w:ind w:right="43"/>
        <w:jc w:val="right"/>
        <w:rPr>
          <w:bCs/>
        </w:rPr>
      </w:pPr>
      <w:r>
        <w:rPr>
          <w:bCs/>
        </w:rPr>
        <w:lastRenderedPageBreak/>
        <w:t>8</w:t>
      </w:r>
      <w:r w:rsidR="00B274E0">
        <w:rPr>
          <w:bCs/>
        </w:rPr>
        <w:t>.pielikums</w:t>
      </w:r>
    </w:p>
    <w:p w:rsidR="00601874" w:rsidRDefault="00601874" w:rsidP="008E61C6">
      <w:pPr>
        <w:widowControl w:val="0"/>
        <w:overflowPunct w:val="0"/>
        <w:adjustRightInd w:val="0"/>
        <w:ind w:right="-360"/>
        <w:jc w:val="center"/>
        <w:rPr>
          <w:b/>
          <w:bCs/>
        </w:rPr>
      </w:pPr>
    </w:p>
    <w:p w:rsidR="008C7FE6" w:rsidRDefault="008C7FE6" w:rsidP="008E61C6">
      <w:pPr>
        <w:widowControl w:val="0"/>
        <w:overflowPunct w:val="0"/>
        <w:adjustRightInd w:val="0"/>
        <w:ind w:right="-360"/>
        <w:jc w:val="center"/>
        <w:rPr>
          <w:b/>
          <w:bCs/>
        </w:rPr>
      </w:pPr>
    </w:p>
    <w:p w:rsidR="00601874" w:rsidRPr="008F18DE" w:rsidRDefault="00601874" w:rsidP="00601874">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601874" w:rsidRPr="008F18DE" w:rsidRDefault="00601874" w:rsidP="00601874">
      <w:pPr>
        <w:widowControl w:val="0"/>
        <w:overflowPunct w:val="0"/>
        <w:autoSpaceDE w:val="0"/>
        <w:autoSpaceDN w:val="0"/>
        <w:adjustRightInd w:val="0"/>
        <w:jc w:val="center"/>
        <w:rPr>
          <w:b/>
          <w:kern w:val="28"/>
          <w:sz w:val="22"/>
          <w:szCs w:val="22"/>
          <w:lang w:bidi="lo-LA"/>
        </w:rPr>
      </w:pPr>
      <w:r w:rsidRPr="00BD0B6B">
        <w:rPr>
          <w:b/>
          <w:kern w:val="28"/>
          <w:sz w:val="22"/>
          <w:szCs w:val="22"/>
        </w:rPr>
        <w:t>par pre</w:t>
      </w:r>
      <w:r w:rsidR="00862A9C" w:rsidRPr="00BD0B6B">
        <w:rPr>
          <w:b/>
          <w:kern w:val="28"/>
          <w:sz w:val="22"/>
          <w:szCs w:val="22"/>
        </w:rPr>
        <w:t>ču</w:t>
      </w:r>
      <w:r w:rsidRPr="00BD0B6B">
        <w:rPr>
          <w:b/>
          <w:kern w:val="28"/>
          <w:sz w:val="22"/>
          <w:szCs w:val="22"/>
        </w:rPr>
        <w:t xml:space="preserve"> piegādi</w:t>
      </w:r>
    </w:p>
    <w:p w:rsidR="00601874" w:rsidRPr="008F18DE" w:rsidRDefault="00601874" w:rsidP="00601874">
      <w:pPr>
        <w:widowControl w:val="0"/>
        <w:overflowPunct w:val="0"/>
        <w:autoSpaceDE w:val="0"/>
        <w:autoSpaceDN w:val="0"/>
        <w:adjustRightInd w:val="0"/>
        <w:jc w:val="center"/>
        <w:rPr>
          <w:kern w:val="28"/>
          <w:sz w:val="22"/>
          <w:szCs w:val="22"/>
          <w:lang w:bidi="lo-LA"/>
        </w:rPr>
      </w:pPr>
    </w:p>
    <w:p w:rsidR="00601874" w:rsidRPr="008F18DE" w:rsidRDefault="00601874" w:rsidP="00601874">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601874" w:rsidRPr="008F18DE" w:rsidRDefault="00601874" w:rsidP="00601874">
      <w:pPr>
        <w:widowControl w:val="0"/>
        <w:overflowPunct w:val="0"/>
        <w:autoSpaceDE w:val="0"/>
        <w:autoSpaceDN w:val="0"/>
        <w:adjustRightInd w:val="0"/>
        <w:jc w:val="both"/>
        <w:rPr>
          <w:kern w:val="28"/>
          <w:sz w:val="22"/>
          <w:szCs w:val="22"/>
          <w:lang w:bidi="lo-LA"/>
        </w:rPr>
      </w:pPr>
    </w:p>
    <w:p w:rsidR="00601874" w:rsidRPr="008F18DE" w:rsidRDefault="00601874" w:rsidP="008D57EA">
      <w:pPr>
        <w:widowControl w:val="0"/>
        <w:overflowPunct w:val="0"/>
        <w:autoSpaceDE w:val="0"/>
        <w:autoSpaceDN w:val="0"/>
        <w:adjustRightInd w:val="0"/>
        <w:jc w:val="right"/>
        <w:rPr>
          <w:kern w:val="28"/>
          <w:sz w:val="22"/>
          <w:szCs w:val="22"/>
          <w:lang w:bidi="lo-LA"/>
        </w:rPr>
      </w:pP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00BD0B6B">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601874" w:rsidRPr="008F18DE" w:rsidRDefault="00601874" w:rsidP="00601874">
      <w:pPr>
        <w:widowControl w:val="0"/>
        <w:overflowPunct w:val="0"/>
        <w:autoSpaceDE w:val="0"/>
        <w:autoSpaceDN w:val="0"/>
        <w:adjustRightInd w:val="0"/>
        <w:jc w:val="both"/>
        <w:rPr>
          <w:kern w:val="28"/>
          <w:sz w:val="22"/>
          <w:szCs w:val="22"/>
          <w:lang w:bidi="lo-LA"/>
        </w:rPr>
      </w:pPr>
    </w:p>
    <w:p w:rsidR="00601874" w:rsidRPr="008F18DE" w:rsidRDefault="00601874" w:rsidP="00601874">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rsidR="00601874" w:rsidRPr="008F18DE" w:rsidRDefault="00601874" w:rsidP="00601874">
      <w:pPr>
        <w:suppressAutoHyphens/>
        <w:jc w:val="both"/>
        <w:rPr>
          <w:bCs/>
          <w:sz w:val="22"/>
          <w:szCs w:val="22"/>
          <w:lang w:eastAsia="ar-SA"/>
        </w:rPr>
      </w:pPr>
      <w:r w:rsidRPr="008F18DE">
        <w:rPr>
          <w:sz w:val="22"/>
          <w:szCs w:val="22"/>
          <w:lang w:eastAsia="ar-SA"/>
        </w:rPr>
        <w:t>un</w:t>
      </w:r>
    </w:p>
    <w:p w:rsidR="00601874" w:rsidRPr="008F18DE" w:rsidRDefault="00460443" w:rsidP="00601874">
      <w:pPr>
        <w:suppressAutoHyphens/>
        <w:jc w:val="both"/>
        <w:rPr>
          <w:bCs/>
          <w:sz w:val="22"/>
          <w:szCs w:val="22"/>
          <w:lang w:eastAsia="ar-SA"/>
        </w:rPr>
      </w:pPr>
      <w:r w:rsidRPr="008F18DE">
        <w:rPr>
          <w:iCs/>
          <w:sz w:val="22"/>
          <w:szCs w:val="22"/>
          <w:lang w:eastAsia="ar-SA"/>
        </w:rPr>
        <w:t>Izpildītāji</w:t>
      </w:r>
      <w:r w:rsidR="00601874" w:rsidRPr="008F18DE">
        <w:rPr>
          <w:bCs/>
          <w:sz w:val="22"/>
          <w:szCs w:val="22"/>
          <w:lang w:eastAsia="ar-SA"/>
        </w:rPr>
        <w:t>, kuri ieguvuši tiesības noslēgt vispārīgo vienošanos, pamatojoties uz iepirkumu komisijas lēmumu, kas pieņemts iepirkuma procedūras „</w:t>
      </w:r>
      <w:r w:rsidR="00601874" w:rsidRPr="008F18DE">
        <w:rPr>
          <w:bCs/>
          <w:sz w:val="22"/>
          <w:szCs w:val="22"/>
          <w:highlight w:val="yellow"/>
          <w:lang w:eastAsia="ar-SA"/>
        </w:rPr>
        <w:t>________________________</w:t>
      </w:r>
      <w:r w:rsidR="00601874" w:rsidRPr="008F18DE">
        <w:rPr>
          <w:bCs/>
          <w:sz w:val="22"/>
          <w:szCs w:val="22"/>
          <w:lang w:eastAsia="ar-SA"/>
        </w:rPr>
        <w:t xml:space="preserve">” (turpmāk saukta par </w:t>
      </w:r>
      <w:r w:rsidR="00DA1209">
        <w:rPr>
          <w:bCs/>
          <w:sz w:val="22"/>
          <w:szCs w:val="22"/>
          <w:lang w:eastAsia="ar-SA"/>
        </w:rPr>
        <w:t>Iepirkum</w:t>
      </w:r>
      <w:r w:rsidR="00601874" w:rsidRPr="008F18DE">
        <w:rPr>
          <w:bCs/>
          <w:sz w:val="22"/>
          <w:szCs w:val="22"/>
          <w:lang w:eastAsia="ar-SA"/>
        </w:rPr>
        <w:t>u) ietvaros:</w:t>
      </w:r>
    </w:p>
    <w:p w:rsidR="00601874" w:rsidRPr="00B7411A" w:rsidRDefault="00601874" w:rsidP="00601874">
      <w:pPr>
        <w:spacing w:after="200" w:line="276" w:lineRule="auto"/>
        <w:ind w:firstLine="720"/>
        <w:jc w:val="both"/>
        <w:rPr>
          <w:rFonts w:eastAsia="Calibri"/>
          <w:bCs/>
          <w:sz w:val="22"/>
          <w:szCs w:val="22"/>
          <w:highlight w:val="yellow"/>
          <w:lang w:eastAsia="en-US"/>
        </w:rPr>
      </w:pPr>
      <w:r w:rsidRPr="00B7411A">
        <w:rPr>
          <w:rFonts w:eastAsia="Calibri"/>
          <w:bCs/>
          <w:sz w:val="22"/>
          <w:szCs w:val="22"/>
          <w:lang w:eastAsia="en-US"/>
        </w:rPr>
        <w:t xml:space="preserve">1) </w:t>
      </w:r>
      <w:r w:rsidRPr="00B7411A">
        <w:rPr>
          <w:rFonts w:eastAsia="Calibri"/>
          <w:bCs/>
          <w:sz w:val="22"/>
          <w:szCs w:val="22"/>
          <w:u w:val="single"/>
          <w:lang w:eastAsia="en-US"/>
        </w:rPr>
        <w:tab/>
      </w:r>
      <w:r w:rsidRPr="00B7411A">
        <w:rPr>
          <w:rFonts w:eastAsia="Calibri"/>
          <w:bCs/>
          <w:sz w:val="22"/>
          <w:szCs w:val="22"/>
          <w:u w:val="single"/>
          <w:lang w:eastAsia="en-US"/>
        </w:rPr>
        <w:tab/>
        <w:t xml:space="preserve"> </w:t>
      </w:r>
      <w:r w:rsidRPr="00B7411A">
        <w:rPr>
          <w:rFonts w:eastAsia="Calibri"/>
          <w:bCs/>
          <w:sz w:val="22"/>
          <w:szCs w:val="22"/>
          <w:lang w:eastAsia="en-US"/>
        </w:rPr>
        <w:t xml:space="preserve"> </w:t>
      </w:r>
      <w:r w:rsidRPr="00B7411A">
        <w:rPr>
          <w:rFonts w:eastAsia="Calibri"/>
          <w:bCs/>
          <w:sz w:val="22"/>
          <w:szCs w:val="22"/>
          <w:highlight w:val="yellow"/>
          <w:lang w:eastAsia="en-US"/>
        </w:rPr>
        <w:t>(</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601874" w:rsidRPr="00B7411A" w:rsidRDefault="00601874" w:rsidP="00601874">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00E5434B">
        <w:rPr>
          <w:rFonts w:eastAsia="Calibri"/>
          <w:bCs/>
          <w:sz w:val="22"/>
          <w:szCs w:val="22"/>
          <w:highlight w:val="yellow"/>
          <w:lang w:eastAsia="en-US"/>
        </w:rPr>
        <w:t>).</w:t>
      </w:r>
    </w:p>
    <w:p w:rsidR="00601874" w:rsidRPr="00B7411A" w:rsidRDefault="00601874" w:rsidP="00601874">
      <w:pPr>
        <w:spacing w:after="200" w:line="276" w:lineRule="auto"/>
        <w:ind w:firstLine="720"/>
        <w:jc w:val="both"/>
        <w:rPr>
          <w:rFonts w:eastAsia="Calibri"/>
          <w:bCs/>
          <w:sz w:val="22"/>
          <w:szCs w:val="22"/>
          <w:lang w:eastAsia="en-US"/>
        </w:rPr>
      </w:pPr>
      <w:r w:rsidRPr="00B7411A">
        <w:rPr>
          <w:rFonts w:eastAsia="Calibri"/>
          <w:bCs/>
          <w:sz w:val="22"/>
          <w:szCs w:val="22"/>
          <w:lang w:eastAsia="en-US"/>
        </w:rPr>
        <w:t xml:space="preserve">turpmāk tekstā visi kopā saukti </w:t>
      </w:r>
      <w:r w:rsidR="00460443" w:rsidRPr="00B7411A">
        <w:rPr>
          <w:rFonts w:eastAsia="Calibri"/>
          <w:bCs/>
          <w:sz w:val="22"/>
          <w:szCs w:val="22"/>
          <w:lang w:eastAsia="en-US"/>
        </w:rPr>
        <w:t xml:space="preserve">par </w:t>
      </w:r>
      <w:r w:rsidRPr="00B7411A">
        <w:rPr>
          <w:rFonts w:eastAsia="Calibri"/>
          <w:bCs/>
          <w:sz w:val="22"/>
          <w:szCs w:val="22"/>
          <w:lang w:eastAsia="en-US"/>
        </w:rPr>
        <w:t>Līdzēji</w:t>
      </w:r>
      <w:r w:rsidR="00460443" w:rsidRPr="00B7411A">
        <w:rPr>
          <w:rFonts w:eastAsia="Calibri"/>
          <w:bCs/>
          <w:sz w:val="22"/>
          <w:szCs w:val="22"/>
          <w:lang w:eastAsia="en-US"/>
        </w:rPr>
        <w:t>em</w:t>
      </w:r>
      <w:r w:rsidRPr="00B7411A">
        <w:rPr>
          <w:rFonts w:eastAsia="Calibri"/>
          <w:bCs/>
          <w:sz w:val="22"/>
          <w:szCs w:val="22"/>
          <w:lang w:eastAsia="en-US"/>
        </w:rPr>
        <w:t xml:space="preserve">, noslēdz šo vispārīgo vienošanos (turpmāk </w:t>
      </w:r>
      <w:r w:rsidR="00460443" w:rsidRPr="00B7411A">
        <w:rPr>
          <w:rFonts w:eastAsia="Calibri"/>
          <w:bCs/>
          <w:sz w:val="22"/>
          <w:szCs w:val="22"/>
          <w:lang w:eastAsia="en-US"/>
        </w:rPr>
        <w:t>tekstā</w:t>
      </w:r>
      <w:r w:rsidRPr="00B7411A">
        <w:rPr>
          <w:rFonts w:eastAsia="Calibri"/>
          <w:bCs/>
          <w:sz w:val="22"/>
          <w:szCs w:val="22"/>
          <w:lang w:eastAsia="en-US"/>
        </w:rPr>
        <w:t xml:space="preserve"> – Vienošanās).</w:t>
      </w:r>
    </w:p>
    <w:p w:rsidR="00601874" w:rsidRPr="00B7411A" w:rsidRDefault="00601874" w:rsidP="00741C9C">
      <w:pPr>
        <w:numPr>
          <w:ilvl w:val="0"/>
          <w:numId w:val="3"/>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601874" w:rsidRPr="00B7411A"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w:t>
      </w:r>
      <w:r w:rsidR="00460443" w:rsidRPr="00B7411A">
        <w:rPr>
          <w:rFonts w:eastAsia="Calibri"/>
          <w:sz w:val="22"/>
          <w:szCs w:val="22"/>
          <w:lang w:eastAsia="en-US"/>
        </w:rPr>
        <w:t xml:space="preserve">kādā Vienošanās darbības laikā </w:t>
      </w:r>
      <w:r w:rsidRPr="00B7411A">
        <w:rPr>
          <w:rFonts w:eastAsia="Calibri"/>
          <w:sz w:val="22"/>
          <w:szCs w:val="22"/>
          <w:lang w:eastAsia="en-US"/>
        </w:rPr>
        <w:t xml:space="preserve">Pasūtītājs no Vienošanos noslēgušo Izpildītāju loka izvēlēsies Izpildītājus, ar kuriem tiks slēgti </w:t>
      </w:r>
      <w:r w:rsidR="00460443" w:rsidRPr="00B7411A">
        <w:rPr>
          <w:rFonts w:eastAsia="Calibri"/>
          <w:sz w:val="22"/>
          <w:szCs w:val="22"/>
          <w:lang w:eastAsia="en-US"/>
        </w:rPr>
        <w:t>attiecīgi</w:t>
      </w:r>
      <w:r w:rsidR="00BD0B6B" w:rsidRPr="00B7411A">
        <w:rPr>
          <w:rFonts w:eastAsia="Calibri"/>
          <w:sz w:val="22"/>
          <w:szCs w:val="22"/>
          <w:lang w:eastAsia="en-US"/>
        </w:rPr>
        <w:t xml:space="preserve"> piegādes līgumi, kā arī šo noslēdzamo līgumu </w:t>
      </w:r>
      <w:r w:rsidR="00267A89" w:rsidRPr="00B7411A">
        <w:rPr>
          <w:rFonts w:eastAsia="Calibri"/>
          <w:sz w:val="22"/>
          <w:szCs w:val="22"/>
          <w:lang w:eastAsia="en-US"/>
        </w:rPr>
        <w:t>(tiesisku darījumu) sastāvdaļas</w:t>
      </w:r>
      <w:r w:rsidRPr="00B7411A">
        <w:rPr>
          <w:rFonts w:eastAsia="Calibri"/>
          <w:sz w:val="22"/>
          <w:szCs w:val="22"/>
          <w:lang w:eastAsia="en-US"/>
        </w:rPr>
        <w:t xml:space="preserve">, to skaitā, bet ne tikai, noteikumi attiecībā uz piegādes līguma priekšmetu, </w:t>
      </w:r>
      <w:r w:rsidR="00A05F4B" w:rsidRPr="00B7411A">
        <w:rPr>
          <w:rFonts w:eastAsia="Calibri"/>
          <w:sz w:val="22"/>
          <w:szCs w:val="22"/>
          <w:lang w:eastAsia="en-US"/>
        </w:rPr>
        <w:t xml:space="preserve">piegādes termiņu, </w:t>
      </w:r>
      <w:r w:rsidRPr="00B7411A">
        <w:rPr>
          <w:rFonts w:eastAsia="Calibri"/>
          <w:sz w:val="22"/>
          <w:szCs w:val="22"/>
          <w:lang w:eastAsia="en-US"/>
        </w:rPr>
        <w:t xml:space="preserve">cenu, </w:t>
      </w:r>
      <w:r w:rsidR="00460443" w:rsidRPr="00B7411A">
        <w:rPr>
          <w:rFonts w:eastAsia="Calibri"/>
          <w:sz w:val="22"/>
          <w:szCs w:val="22"/>
          <w:lang w:eastAsia="en-US"/>
        </w:rPr>
        <w:t xml:space="preserve">garantijas, </w:t>
      </w:r>
      <w:r w:rsidRPr="00B7411A">
        <w:rPr>
          <w:rFonts w:eastAsia="Calibri"/>
          <w:sz w:val="22"/>
          <w:szCs w:val="22"/>
          <w:lang w:eastAsia="en-US"/>
        </w:rPr>
        <w:t>kvalitātes jautājumiem.</w:t>
      </w:r>
    </w:p>
    <w:p w:rsidR="00601874" w:rsidRPr="00B7411A"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Vienošanās priekšmets ir </w:t>
      </w:r>
      <w:r w:rsidR="008A040B">
        <w:rPr>
          <w:b/>
          <w:bCs/>
          <w:sz w:val="22"/>
          <w:szCs w:val="22"/>
          <w:lang w:eastAsia="ar-SA"/>
        </w:rPr>
        <w:t>darba aizsardzības līdzekļu un darba cimdu piegāde</w:t>
      </w:r>
      <w:r w:rsidR="00E5434B">
        <w:rPr>
          <w:rFonts w:eastAsia="Calibri"/>
          <w:sz w:val="22"/>
          <w:szCs w:val="22"/>
          <w:lang w:eastAsia="en-US"/>
        </w:rPr>
        <w:t xml:space="preserve"> </w:t>
      </w:r>
      <w:r w:rsidR="00FD5C6C">
        <w:rPr>
          <w:rFonts w:eastAsia="Calibri"/>
          <w:sz w:val="22"/>
          <w:szCs w:val="22"/>
          <w:lang w:eastAsia="en-US"/>
        </w:rPr>
        <w:t xml:space="preserve">(turpmāk </w:t>
      </w:r>
      <w:r w:rsidRPr="00B7411A">
        <w:rPr>
          <w:rFonts w:eastAsia="Calibri"/>
          <w:sz w:val="22"/>
          <w:szCs w:val="22"/>
          <w:lang w:eastAsia="en-US"/>
        </w:rPr>
        <w:t xml:space="preserve">saukti – </w:t>
      </w:r>
      <w:r w:rsidR="00A05F4B" w:rsidRPr="00B7411A">
        <w:rPr>
          <w:rFonts w:eastAsia="Calibri"/>
          <w:sz w:val="22"/>
          <w:szCs w:val="22"/>
          <w:lang w:eastAsia="en-US"/>
        </w:rPr>
        <w:t>Prece, Preces)</w:t>
      </w:r>
      <w:r w:rsidRPr="00B7411A">
        <w:rPr>
          <w:rFonts w:eastAsia="Calibri"/>
          <w:sz w:val="22"/>
          <w:szCs w:val="22"/>
          <w:lang w:eastAsia="en-US"/>
        </w:rPr>
        <w:t xml:space="preserve"> </w:t>
      </w:r>
      <w:r w:rsidR="00267A89" w:rsidRPr="00B7411A">
        <w:rPr>
          <w:rFonts w:eastAsia="Calibri"/>
          <w:sz w:val="22"/>
          <w:szCs w:val="22"/>
          <w:lang w:eastAsia="en-US"/>
        </w:rPr>
        <w:t xml:space="preserve">saskaņā ar </w:t>
      </w:r>
      <w:r w:rsidR="0032193B">
        <w:rPr>
          <w:rFonts w:eastAsia="Calibri"/>
          <w:sz w:val="22"/>
          <w:szCs w:val="22"/>
          <w:lang w:eastAsia="en-US"/>
        </w:rPr>
        <w:t>iepirkuma grozu</w:t>
      </w:r>
      <w:r w:rsidRPr="00B7411A">
        <w:rPr>
          <w:rFonts w:eastAsia="Calibri"/>
          <w:sz w:val="22"/>
          <w:szCs w:val="22"/>
          <w:lang w:eastAsia="en-US"/>
        </w:rPr>
        <w:t xml:space="preserve"> un atbilstoši Pasūtītāja vajadzībām.</w:t>
      </w:r>
      <w:r w:rsidR="007305D3" w:rsidRPr="00B7411A">
        <w:rPr>
          <w:rFonts w:eastAsia="Calibri"/>
          <w:sz w:val="22"/>
          <w:szCs w:val="22"/>
          <w:lang w:eastAsia="en-US"/>
        </w:rPr>
        <w:t xml:space="preserve"> Kopējā Vienošanās cena ir </w:t>
      </w:r>
      <w:r w:rsidR="00E5434B" w:rsidRPr="00E5434B">
        <w:rPr>
          <w:rFonts w:eastAsia="Calibri"/>
          <w:b/>
          <w:sz w:val="22"/>
          <w:szCs w:val="22"/>
          <w:lang w:eastAsia="en-US"/>
        </w:rPr>
        <w:t>10 722,88</w:t>
      </w:r>
      <w:r w:rsidR="007305D3" w:rsidRPr="00E5434B">
        <w:rPr>
          <w:rFonts w:eastAsia="Calibri"/>
          <w:b/>
          <w:sz w:val="22"/>
          <w:szCs w:val="22"/>
          <w:lang w:eastAsia="en-US"/>
        </w:rPr>
        <w:t xml:space="preserve"> EUR</w:t>
      </w:r>
      <w:r w:rsidR="00E5434B">
        <w:rPr>
          <w:rFonts w:eastAsia="Calibri"/>
          <w:sz w:val="22"/>
          <w:szCs w:val="22"/>
          <w:lang w:eastAsia="en-US"/>
        </w:rPr>
        <w:t xml:space="preserve"> (desmit tūkstoši septiņi simti divdesmit divi euro 88 centi)</w:t>
      </w:r>
      <w:r w:rsidR="007305D3" w:rsidRPr="00B7411A">
        <w:rPr>
          <w:rFonts w:eastAsia="Calibri"/>
          <w:sz w:val="22"/>
          <w:szCs w:val="22"/>
          <w:lang w:eastAsia="en-US"/>
        </w:rPr>
        <w:t xml:space="preserve"> (Bez PVN).</w:t>
      </w:r>
      <w:r w:rsidR="000C6E36">
        <w:rPr>
          <w:rFonts w:eastAsia="Calibri"/>
          <w:sz w:val="22"/>
          <w:szCs w:val="22"/>
          <w:lang w:eastAsia="en-US"/>
        </w:rPr>
        <w:t xml:space="preserve"> </w:t>
      </w:r>
      <w:r w:rsidR="000C6E36" w:rsidRPr="00BA440A">
        <w:rPr>
          <w:sz w:val="22"/>
          <w:szCs w:val="22"/>
        </w:rPr>
        <w:t>Pas</w:t>
      </w:r>
      <w:r w:rsidR="00B44CAF">
        <w:rPr>
          <w:sz w:val="22"/>
          <w:szCs w:val="22"/>
        </w:rPr>
        <w:t xml:space="preserve">ūtītājs ir tiesīgs </w:t>
      </w:r>
      <w:r w:rsidR="00995C33">
        <w:rPr>
          <w:sz w:val="22"/>
          <w:szCs w:val="22"/>
        </w:rPr>
        <w:t xml:space="preserve">no Izpildītāja mazumtirdzniecības vietas sortimenta izvēlēties un </w:t>
      </w:r>
      <w:r w:rsidR="00B44CAF">
        <w:rPr>
          <w:sz w:val="22"/>
          <w:szCs w:val="22"/>
        </w:rPr>
        <w:t>pasūtīt citu, iepirkuma grozā</w:t>
      </w:r>
      <w:r w:rsidR="000C6E36" w:rsidRPr="00BA440A">
        <w:rPr>
          <w:sz w:val="22"/>
          <w:szCs w:val="22"/>
        </w:rPr>
        <w:t xml:space="preserve"> neminētu, bet līdzīg</w:t>
      </w:r>
      <w:r w:rsidR="00995C33">
        <w:rPr>
          <w:sz w:val="22"/>
          <w:szCs w:val="22"/>
        </w:rPr>
        <w:t>u vai funkcionāli saistīto Preci</w:t>
      </w:r>
      <w:r w:rsidR="00B44CAF">
        <w:rPr>
          <w:sz w:val="22"/>
          <w:szCs w:val="22"/>
        </w:rPr>
        <w:t>, atsevišķi vienojoties par š</w:t>
      </w:r>
      <w:r w:rsidR="00995C33">
        <w:rPr>
          <w:sz w:val="22"/>
          <w:szCs w:val="22"/>
        </w:rPr>
        <w:t>ādu P</w:t>
      </w:r>
      <w:r w:rsidR="00B44CAF">
        <w:rPr>
          <w:sz w:val="22"/>
          <w:szCs w:val="22"/>
        </w:rPr>
        <w:t>reču piegādes termiņiem</w:t>
      </w:r>
      <w:r w:rsidR="000C6E36" w:rsidRPr="00BA440A">
        <w:rPr>
          <w:sz w:val="22"/>
          <w:szCs w:val="22"/>
        </w:rPr>
        <w:t xml:space="preserve">. Izpildītājam jāparedz šādu līdzīgu vai funkcionāli saistīto iepriekš neminētu preču piegādes nodrošināšana, tai plānojot 10% no kopējās </w:t>
      </w:r>
      <w:r w:rsidR="00090657">
        <w:rPr>
          <w:sz w:val="22"/>
          <w:szCs w:val="22"/>
        </w:rPr>
        <w:t>Vienošanā</w:t>
      </w:r>
      <w:r w:rsidR="000C6E36" w:rsidRPr="00BA440A">
        <w:rPr>
          <w:sz w:val="22"/>
          <w:szCs w:val="22"/>
        </w:rPr>
        <w:t xml:space="preserve">s cenas, t.i. </w:t>
      </w:r>
      <w:r w:rsidR="000C6E36">
        <w:rPr>
          <w:sz w:val="22"/>
          <w:szCs w:val="22"/>
        </w:rPr>
        <w:t>1 072,88</w:t>
      </w:r>
      <w:r w:rsidR="000C6E36" w:rsidRPr="00BA440A">
        <w:rPr>
          <w:sz w:val="22"/>
          <w:szCs w:val="22"/>
        </w:rPr>
        <w:t xml:space="preserve"> EUR </w:t>
      </w:r>
      <w:r w:rsidR="000C6E36">
        <w:rPr>
          <w:sz w:val="22"/>
          <w:szCs w:val="22"/>
        </w:rPr>
        <w:t xml:space="preserve">(viens tūkstotis septiņdesmit divi euro 88 centi) </w:t>
      </w:r>
      <w:r w:rsidR="000C6E36" w:rsidRPr="00BA440A">
        <w:rPr>
          <w:sz w:val="22"/>
          <w:szCs w:val="22"/>
        </w:rPr>
        <w:t>(bez PVN).</w:t>
      </w:r>
    </w:p>
    <w:p w:rsidR="00601874" w:rsidRPr="00B7411A" w:rsidRDefault="00601874" w:rsidP="00741C9C">
      <w:pPr>
        <w:numPr>
          <w:ilvl w:val="0"/>
          <w:numId w:val="3"/>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 xml:space="preserve">Vienošanās </w:t>
      </w:r>
      <w:r w:rsidR="00D2787C">
        <w:rPr>
          <w:rFonts w:eastAsia="Calibri"/>
          <w:b/>
          <w:bCs/>
          <w:caps/>
          <w:sz w:val="22"/>
          <w:szCs w:val="22"/>
          <w:lang w:eastAsia="en-US"/>
        </w:rPr>
        <w:t>darbības laiks</w:t>
      </w:r>
    </w:p>
    <w:p w:rsidR="0032193B" w:rsidRPr="000C6E36" w:rsidRDefault="00460443" w:rsidP="00741C9C">
      <w:pPr>
        <w:numPr>
          <w:ilvl w:val="1"/>
          <w:numId w:val="3"/>
        </w:numPr>
        <w:spacing w:before="240" w:after="200" w:line="276" w:lineRule="auto"/>
        <w:jc w:val="both"/>
        <w:rPr>
          <w:rFonts w:eastAsia="Calibri"/>
          <w:bCs/>
          <w:caps/>
          <w:sz w:val="22"/>
          <w:szCs w:val="22"/>
          <w:lang w:eastAsia="en-US"/>
        </w:rPr>
      </w:pPr>
      <w:r w:rsidRPr="00B7411A">
        <w:rPr>
          <w:rFonts w:eastAsia="Calibri"/>
          <w:bCs/>
          <w:sz w:val="22"/>
          <w:szCs w:val="22"/>
          <w:lang w:eastAsia="en-US"/>
        </w:rPr>
        <w:t xml:space="preserve">Vienošanās darbības laiks ir </w:t>
      </w:r>
      <w:r w:rsidR="00E5434B">
        <w:rPr>
          <w:rFonts w:eastAsia="Calibri"/>
          <w:b/>
          <w:bCs/>
          <w:sz w:val="22"/>
          <w:szCs w:val="22"/>
          <w:lang w:eastAsia="en-US"/>
        </w:rPr>
        <w:t xml:space="preserve">četri gadi, </w:t>
      </w:r>
      <w:r w:rsidR="00E5434B" w:rsidRPr="00E5434B">
        <w:rPr>
          <w:rFonts w:eastAsia="Calibri"/>
          <w:bCs/>
          <w:sz w:val="22"/>
          <w:szCs w:val="22"/>
          <w:lang w:eastAsia="en-US"/>
        </w:rPr>
        <w:t>termiņu skaitot no tās spēkā stāšanās dienas</w:t>
      </w:r>
      <w:r w:rsidR="00601874" w:rsidRPr="00B7411A">
        <w:rPr>
          <w:rFonts w:eastAsia="Calibri"/>
          <w:bCs/>
          <w:sz w:val="22"/>
          <w:szCs w:val="22"/>
          <w:lang w:eastAsia="en-US"/>
        </w:rPr>
        <w:t>.</w:t>
      </w:r>
      <w:r w:rsidR="008D57EA">
        <w:rPr>
          <w:rFonts w:eastAsia="Calibri"/>
          <w:bCs/>
          <w:sz w:val="22"/>
          <w:szCs w:val="22"/>
          <w:lang w:eastAsia="en-US"/>
        </w:rPr>
        <w:t xml:space="preserve"> Vienošanās stājas </w:t>
      </w:r>
      <w:r w:rsidR="008D57EA" w:rsidRPr="00291B56">
        <w:rPr>
          <w:rFonts w:eastAsia="Calibri"/>
          <w:bCs/>
          <w:sz w:val="22"/>
          <w:szCs w:val="22"/>
          <w:lang w:eastAsia="en-US"/>
        </w:rPr>
        <w:t>spēkā</w:t>
      </w:r>
      <w:r w:rsidR="008D57EA" w:rsidRPr="008D57EA">
        <w:rPr>
          <w:rFonts w:ascii="Calibri" w:eastAsia="Calibri" w:hAnsi="Calibri"/>
          <w:sz w:val="22"/>
          <w:szCs w:val="22"/>
          <w:lang w:eastAsia="en-US"/>
        </w:rPr>
        <w:t xml:space="preserve"> </w:t>
      </w:r>
      <w:r w:rsidR="008D57EA" w:rsidRPr="00291B56">
        <w:rPr>
          <w:rFonts w:eastAsia="Calibri"/>
          <w:b/>
          <w:bCs/>
          <w:sz w:val="22"/>
          <w:szCs w:val="22"/>
          <w:lang w:eastAsia="en-US"/>
        </w:rPr>
        <w:t>ar tā parakstīšanas brīdi</w:t>
      </w:r>
      <w:r w:rsidR="008D57EA">
        <w:rPr>
          <w:rFonts w:eastAsia="Calibri"/>
          <w:b/>
          <w:bCs/>
          <w:sz w:val="22"/>
          <w:szCs w:val="22"/>
          <w:lang w:eastAsia="en-US"/>
        </w:rPr>
        <w:t>.</w:t>
      </w:r>
      <w:r w:rsidR="008D57EA" w:rsidRPr="00291B56">
        <w:rPr>
          <w:rFonts w:eastAsia="Calibri"/>
          <w:bCs/>
          <w:sz w:val="22"/>
          <w:szCs w:val="22"/>
          <w:lang w:eastAsia="en-US"/>
        </w:rPr>
        <w:t xml:space="preserve"> </w:t>
      </w:r>
      <w:r w:rsidR="007305D3" w:rsidRPr="00B7411A">
        <w:rPr>
          <w:rFonts w:eastAsia="Calibri"/>
          <w:bCs/>
          <w:sz w:val="22"/>
          <w:szCs w:val="22"/>
          <w:lang w:eastAsia="en-US"/>
        </w:rPr>
        <w:t xml:space="preserve">Vienošanās zaudē spēku arī ar brīdi, kad </w:t>
      </w:r>
      <w:r w:rsidR="00D2787C">
        <w:rPr>
          <w:rFonts w:eastAsia="Calibri"/>
          <w:bCs/>
          <w:sz w:val="22"/>
          <w:szCs w:val="22"/>
          <w:lang w:eastAsia="en-US"/>
        </w:rPr>
        <w:t xml:space="preserve">izbeidzies tās darbības laiks vai </w:t>
      </w:r>
      <w:r w:rsidR="007305D3" w:rsidRPr="00B7411A">
        <w:rPr>
          <w:rFonts w:eastAsia="Calibri"/>
          <w:bCs/>
          <w:sz w:val="22"/>
          <w:szCs w:val="22"/>
          <w:lang w:eastAsia="en-US"/>
        </w:rPr>
        <w:t>saskaņā ar Vienošanās pasūtīto Preču piegāžu kopējā vērtība (cena) sasniedza kopējo Vienošanās cenu (Vienošanās 1.2.apakšpunkts).</w:t>
      </w:r>
      <w:r w:rsidR="00FD5C6C" w:rsidRPr="00FD5C6C">
        <w:t xml:space="preserve"> </w:t>
      </w:r>
      <w:r w:rsidR="00FD5C6C" w:rsidRPr="00FD5C6C">
        <w:rPr>
          <w:rFonts w:eastAsia="Calibri"/>
          <w:bCs/>
          <w:sz w:val="22"/>
          <w:szCs w:val="22"/>
          <w:lang w:eastAsia="en-US"/>
        </w:rPr>
        <w:t xml:space="preserve">Pēc </w:t>
      </w:r>
      <w:r w:rsidR="00FD5C6C">
        <w:rPr>
          <w:rFonts w:eastAsia="Calibri"/>
          <w:bCs/>
          <w:sz w:val="22"/>
          <w:szCs w:val="22"/>
          <w:lang w:eastAsia="en-US"/>
        </w:rPr>
        <w:t>Vienošanās</w:t>
      </w:r>
      <w:r w:rsidR="00FD5C6C" w:rsidRPr="00FD5C6C">
        <w:rPr>
          <w:rFonts w:eastAsia="Calibri"/>
          <w:bCs/>
          <w:sz w:val="22"/>
          <w:szCs w:val="22"/>
          <w:lang w:eastAsia="en-US"/>
        </w:rPr>
        <w:t xml:space="preserve"> </w:t>
      </w:r>
      <w:r w:rsidR="00FD5C6C" w:rsidRPr="00FD5C6C">
        <w:rPr>
          <w:rFonts w:eastAsia="Calibri"/>
          <w:bCs/>
          <w:sz w:val="22"/>
          <w:szCs w:val="22"/>
          <w:lang w:eastAsia="en-US"/>
        </w:rPr>
        <w:lastRenderedPageBreak/>
        <w:t>darbības izbeigšanās ikvien</w:t>
      </w:r>
      <w:r w:rsidR="00FD5C6C">
        <w:rPr>
          <w:rFonts w:eastAsia="Calibri"/>
          <w:bCs/>
          <w:sz w:val="22"/>
          <w:szCs w:val="22"/>
          <w:lang w:eastAsia="en-US"/>
        </w:rPr>
        <w:t>s</w:t>
      </w:r>
      <w:r w:rsidR="00FD5C6C" w:rsidRPr="00FD5C6C">
        <w:rPr>
          <w:rFonts w:eastAsia="Calibri"/>
          <w:bCs/>
          <w:sz w:val="22"/>
          <w:szCs w:val="22"/>
          <w:lang w:eastAsia="en-US"/>
        </w:rPr>
        <w:t xml:space="preserve"> </w:t>
      </w:r>
      <w:r w:rsidR="00FD5C6C">
        <w:rPr>
          <w:rFonts w:eastAsia="Calibri"/>
          <w:bCs/>
          <w:sz w:val="22"/>
          <w:szCs w:val="22"/>
          <w:lang w:eastAsia="en-US"/>
        </w:rPr>
        <w:t>Līdzējs</w:t>
      </w:r>
      <w:r w:rsidR="00FD5C6C" w:rsidRPr="00FD5C6C">
        <w:rPr>
          <w:rFonts w:eastAsia="Calibri"/>
          <w:bCs/>
          <w:sz w:val="22"/>
          <w:szCs w:val="22"/>
          <w:lang w:eastAsia="en-US"/>
        </w:rPr>
        <w:t xml:space="preserve"> ir atbildīg</w:t>
      </w:r>
      <w:r w:rsidR="00FD5C6C">
        <w:rPr>
          <w:rFonts w:eastAsia="Calibri"/>
          <w:bCs/>
          <w:sz w:val="22"/>
          <w:szCs w:val="22"/>
          <w:lang w:eastAsia="en-US"/>
        </w:rPr>
        <w:t>s</w:t>
      </w:r>
      <w:r w:rsidR="00FD5C6C" w:rsidRPr="00FD5C6C">
        <w:rPr>
          <w:rFonts w:eastAsia="Calibri"/>
          <w:bCs/>
          <w:sz w:val="22"/>
          <w:szCs w:val="22"/>
          <w:lang w:eastAsia="en-US"/>
        </w:rPr>
        <w:t xml:space="preserve"> par jebkādu saistību izpildīšanu, kas līdz tam palikušas neizpildītas un </w:t>
      </w:r>
      <w:r w:rsidR="00FD5C6C">
        <w:rPr>
          <w:rFonts w:eastAsia="Calibri"/>
          <w:bCs/>
          <w:sz w:val="22"/>
          <w:szCs w:val="22"/>
          <w:lang w:eastAsia="en-US"/>
        </w:rPr>
        <w:t>Vienošanās</w:t>
      </w:r>
      <w:r w:rsidR="00FD5C6C" w:rsidRPr="00FD5C6C">
        <w:rPr>
          <w:rFonts w:eastAsia="Calibri"/>
          <w:bCs/>
          <w:sz w:val="22"/>
          <w:szCs w:val="22"/>
          <w:lang w:eastAsia="en-US"/>
        </w:rPr>
        <w:t xml:space="preserve"> tiek uzskatīt</w:t>
      </w:r>
      <w:r w:rsidR="00FD5C6C">
        <w:rPr>
          <w:rFonts w:eastAsia="Calibri"/>
          <w:bCs/>
          <w:sz w:val="22"/>
          <w:szCs w:val="22"/>
          <w:lang w:eastAsia="en-US"/>
        </w:rPr>
        <w:t>a</w:t>
      </w:r>
      <w:r w:rsidR="00FD5C6C" w:rsidRPr="00FD5C6C">
        <w:rPr>
          <w:rFonts w:eastAsia="Calibri"/>
          <w:bCs/>
          <w:sz w:val="22"/>
          <w:szCs w:val="22"/>
          <w:lang w:eastAsia="en-US"/>
        </w:rPr>
        <w:t xml:space="preserve"> par spēkā esošu, cik tālu tas nepieciešams vēl neizpildīto saistību satura un apjoma noteikšanai.</w:t>
      </w:r>
    </w:p>
    <w:p w:rsidR="00601874" w:rsidRPr="00B7411A" w:rsidRDefault="00601874" w:rsidP="00741C9C">
      <w:pPr>
        <w:numPr>
          <w:ilvl w:val="0"/>
          <w:numId w:val="3"/>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Piegādātāju izvēles kārtība piegādes līgumu slēgšanai</w:t>
      </w:r>
    </w:p>
    <w:p w:rsidR="00601874" w:rsidRPr="0032193B"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bCs/>
          <w:sz w:val="22"/>
          <w:szCs w:val="22"/>
          <w:lang w:eastAsia="en-US"/>
        </w:rPr>
        <w:t xml:space="preserve">Pasūtītājs izvēlas </w:t>
      </w:r>
      <w:r w:rsidRPr="00B7411A">
        <w:rPr>
          <w:rFonts w:eastAsia="Calibri"/>
          <w:sz w:val="22"/>
          <w:szCs w:val="22"/>
          <w:lang w:eastAsia="en-US"/>
        </w:rPr>
        <w:t>Izpildītājus</w:t>
      </w:r>
      <w:r w:rsidRPr="00B7411A">
        <w:rPr>
          <w:rFonts w:eastAsia="Calibri"/>
          <w:bCs/>
          <w:sz w:val="22"/>
          <w:szCs w:val="22"/>
          <w:lang w:eastAsia="en-US"/>
        </w:rPr>
        <w:t>, ievērojot Vienošanās noteiktās prasības.</w:t>
      </w:r>
    </w:p>
    <w:p w:rsidR="0032193B" w:rsidRPr="00652F13" w:rsidRDefault="0032193B" w:rsidP="00741C9C">
      <w:pPr>
        <w:numPr>
          <w:ilvl w:val="1"/>
          <w:numId w:val="3"/>
        </w:numPr>
        <w:tabs>
          <w:tab w:val="num" w:pos="574"/>
        </w:tabs>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No Vieno</w:t>
      </w:r>
      <w:r>
        <w:rPr>
          <w:rFonts w:eastAsia="Calibri"/>
          <w:bCs/>
          <w:sz w:val="22"/>
          <w:szCs w:val="22"/>
          <w:lang w:eastAsia="en-US"/>
        </w:rPr>
        <w:t>ša</w:t>
      </w:r>
      <w:r w:rsidRPr="00C947B6">
        <w:rPr>
          <w:rFonts w:eastAsia="Calibri"/>
          <w:bCs/>
          <w:sz w:val="22"/>
          <w:szCs w:val="22"/>
          <w:lang w:eastAsia="en-US"/>
        </w:rPr>
        <w:t xml:space="preserve">nos noslēgušu Izpildītāju skaita Pasūtītājs izvēlas vienu 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sidRPr="00662863">
        <w:rPr>
          <w:rFonts w:eastAsia="Calibri"/>
          <w:bCs/>
          <w:sz w:val="22"/>
          <w:szCs w:val="22"/>
          <w:lang w:eastAsia="en-US"/>
        </w:rPr>
        <w:t xml:space="preserve"> ne vēlāk kā ik pēc katriem </w:t>
      </w:r>
      <w:r>
        <w:rPr>
          <w:rFonts w:eastAsia="Calibri"/>
          <w:bCs/>
          <w:sz w:val="22"/>
          <w:szCs w:val="22"/>
          <w:lang w:eastAsia="en-US"/>
        </w:rPr>
        <w:t>divpadsmit</w:t>
      </w:r>
      <w:r w:rsidRPr="00662863">
        <w:rPr>
          <w:rFonts w:eastAsia="Calibri"/>
          <w:bCs/>
          <w:sz w:val="22"/>
          <w:szCs w:val="22"/>
          <w:lang w:eastAsia="en-US"/>
        </w:rPr>
        <w:t xml:space="preserve"> mēnešiem</w:t>
      </w:r>
      <w:r w:rsidRPr="00C947B6">
        <w:rPr>
          <w:rFonts w:eastAsia="Calibri"/>
          <w:bCs/>
          <w:sz w:val="22"/>
          <w:szCs w:val="22"/>
          <w:lang w:eastAsia="en-US"/>
        </w:rPr>
        <w:t xml:space="preserve">, skaitot no Vienošanās spēkā stāšanās dienas. Ar izraudzīto Izpildītāju turpmāku </w:t>
      </w:r>
      <w:r>
        <w:rPr>
          <w:rFonts w:eastAsia="Calibri"/>
          <w:bCs/>
          <w:sz w:val="22"/>
          <w:szCs w:val="22"/>
          <w:lang w:eastAsia="en-US"/>
        </w:rPr>
        <w:t>divpadsmit</w:t>
      </w:r>
      <w:r w:rsidRPr="00C947B6">
        <w:rPr>
          <w:rFonts w:eastAsia="Calibri"/>
          <w:bCs/>
          <w:sz w:val="22"/>
          <w:szCs w:val="22"/>
          <w:lang w:eastAsia="en-US"/>
        </w:rPr>
        <w:t xml:space="preserve"> mēnešu periodā tiek noslēgti tiesiskie darījumi par Preču iegādi.</w:t>
      </w:r>
      <w:r w:rsidRPr="00C947B6">
        <w:rPr>
          <w:rFonts w:eastAsia="Calibri"/>
          <w:sz w:val="22"/>
          <w:szCs w:val="22"/>
          <w:lang w:eastAsia="en-US"/>
        </w:rPr>
        <w:t xml:space="preserve"> Ja turpmāko </w:t>
      </w:r>
      <w:r>
        <w:rPr>
          <w:rFonts w:eastAsia="Calibri"/>
          <w:sz w:val="22"/>
          <w:szCs w:val="22"/>
          <w:lang w:eastAsia="en-US"/>
        </w:rPr>
        <w:t>divpadsmit</w:t>
      </w:r>
      <w:r w:rsidRPr="00C947B6">
        <w:rPr>
          <w:rFonts w:eastAsia="Calibri"/>
          <w:sz w:val="22"/>
          <w:szCs w:val="22"/>
          <w:lang w:eastAsia="en-US"/>
        </w:rPr>
        <w:t xml:space="preserve"> mēnešu periods pārsniedz Vienošanās darbības termiņu, tiesiskie darījumi slēdzami līdz Vienošanās darbības termiņa pēdējai dienai.</w:t>
      </w:r>
    </w:p>
    <w:p w:rsidR="00652F13" w:rsidRPr="00652F13" w:rsidRDefault="00652F13" w:rsidP="00741C9C">
      <w:pPr>
        <w:numPr>
          <w:ilvl w:val="1"/>
          <w:numId w:val="3"/>
        </w:numPr>
        <w:tabs>
          <w:tab w:val="num" w:pos="574"/>
        </w:tabs>
        <w:spacing w:before="60" w:after="200" w:line="276" w:lineRule="auto"/>
        <w:ind w:left="567" w:hanging="567"/>
        <w:jc w:val="both"/>
        <w:rPr>
          <w:rFonts w:eastAsia="Calibri"/>
          <w:sz w:val="22"/>
          <w:szCs w:val="22"/>
          <w:lang w:eastAsia="en-US"/>
        </w:rPr>
      </w:pPr>
      <w:r w:rsidRPr="00A47C6C">
        <w:rPr>
          <w:rFonts w:eastAsia="Calibri"/>
          <w:bCs/>
          <w:sz w:val="22"/>
          <w:szCs w:val="22"/>
          <w:lang w:eastAsia="en-US"/>
        </w:rPr>
        <w:t xml:space="preserve">Lai izvēlētos konkrētu </w:t>
      </w:r>
      <w:r w:rsidRPr="00A47C6C">
        <w:rPr>
          <w:rFonts w:eastAsia="Calibri"/>
          <w:sz w:val="22"/>
          <w:szCs w:val="22"/>
          <w:lang w:eastAsia="en-US"/>
        </w:rPr>
        <w:t>Izpildītāju darījumu slēgšanai</w:t>
      </w:r>
      <w:r w:rsidRPr="00A47C6C">
        <w:rPr>
          <w:rFonts w:eastAsia="Calibri"/>
          <w:bCs/>
          <w:sz w:val="22"/>
          <w:szCs w:val="22"/>
          <w:lang w:eastAsia="en-US"/>
        </w:rPr>
        <w:t xml:space="preserve"> </w:t>
      </w:r>
      <w:r>
        <w:rPr>
          <w:rFonts w:eastAsia="Calibri"/>
          <w:bCs/>
          <w:sz w:val="22"/>
          <w:szCs w:val="22"/>
          <w:lang w:eastAsia="en-US"/>
        </w:rPr>
        <w:t>turpmāku divpadsmit mēnešu periodā</w:t>
      </w:r>
      <w:r w:rsidRPr="00C947B6">
        <w:rPr>
          <w:rFonts w:eastAsia="Calibri"/>
          <w:sz w:val="22"/>
          <w:szCs w:val="22"/>
          <w:lang w:eastAsia="en-US"/>
        </w:rPr>
        <w:t xml:space="preserve">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3.2.punkts)</w:t>
      </w:r>
      <w:r w:rsidRPr="00A47C6C">
        <w:rPr>
          <w:rFonts w:eastAsia="Calibri"/>
          <w:bCs/>
          <w:sz w:val="22"/>
          <w:szCs w:val="22"/>
          <w:lang w:eastAsia="en-US"/>
        </w:rPr>
        <w:t xml:space="preserve">, Pasūtītājs nosūta </w:t>
      </w:r>
      <w:r w:rsidRPr="00A47C6C">
        <w:rPr>
          <w:rFonts w:eastAsia="Calibri"/>
          <w:sz w:val="22"/>
          <w:szCs w:val="22"/>
          <w:lang w:eastAsia="en-US"/>
        </w:rPr>
        <w:t>Izpildītājiem</w:t>
      </w:r>
      <w:r w:rsidRPr="00A47C6C">
        <w:rPr>
          <w:rFonts w:eastAsia="Calibri"/>
          <w:bCs/>
          <w:sz w:val="22"/>
          <w:szCs w:val="22"/>
          <w:lang w:eastAsia="en-US"/>
        </w:rPr>
        <w:t xml:space="preserve"> Uzaicinājumu (Uzaicinājuma forma norādīta </w:t>
      </w:r>
      <w:r w:rsidRPr="00F57C14">
        <w:rPr>
          <w:rFonts w:eastAsia="Calibri"/>
          <w:b/>
          <w:bCs/>
          <w:sz w:val="22"/>
          <w:szCs w:val="22"/>
          <w:lang w:eastAsia="en-US"/>
        </w:rPr>
        <w:t>Vienošanās pielikumā Nr.1</w:t>
      </w:r>
      <w:r w:rsidRPr="00F57C14">
        <w:rPr>
          <w:rFonts w:eastAsia="Calibri"/>
          <w:bCs/>
          <w:sz w:val="22"/>
          <w:szCs w:val="22"/>
          <w:lang w:eastAsia="en-US"/>
        </w:rPr>
        <w:t>)</w:t>
      </w:r>
      <w:r w:rsidRPr="00A47C6C">
        <w:rPr>
          <w:rFonts w:eastAsia="Calibri"/>
          <w:bCs/>
          <w:sz w:val="22"/>
          <w:szCs w:val="22"/>
          <w:lang w:eastAsia="en-US"/>
        </w:rPr>
        <w:t xml:space="preserve"> iesniegt piedāvājumus </w:t>
      </w:r>
      <w:r>
        <w:rPr>
          <w:rFonts w:eastAsia="Calibri"/>
          <w:bCs/>
          <w:sz w:val="22"/>
          <w:szCs w:val="22"/>
          <w:lang w:eastAsia="en-US"/>
        </w:rPr>
        <w:t>vislētākā piedāvājuma noteikšanas nolūkā</w:t>
      </w:r>
      <w:r w:rsidRPr="00A47C6C">
        <w:rPr>
          <w:rFonts w:eastAsia="Calibri"/>
          <w:bCs/>
          <w:sz w:val="22"/>
          <w:szCs w:val="22"/>
          <w:lang w:eastAsia="en-US"/>
        </w:rPr>
        <w:t>.</w:t>
      </w:r>
    </w:p>
    <w:p w:rsidR="00652F13" w:rsidRPr="00F57C14" w:rsidRDefault="00652F13" w:rsidP="00741C9C">
      <w:pPr>
        <w:numPr>
          <w:ilvl w:val="1"/>
          <w:numId w:val="3"/>
        </w:numPr>
        <w:tabs>
          <w:tab w:val="num" w:pos="574"/>
        </w:tabs>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Pirmais Uzaicinājums Izpildītājiem tiek nosūtīts ne vēlāk kā pēc divpadsmit mēnešiem no Vienošanās spēkā stāšanās dienas. </w:t>
      </w:r>
      <w:r w:rsidRPr="00F90798">
        <w:rPr>
          <w:rFonts w:eastAsia="Calibri"/>
          <w:bCs/>
          <w:sz w:val="22"/>
          <w:szCs w:val="22"/>
          <w:lang w:eastAsia="en-US"/>
        </w:rPr>
        <w:t xml:space="preserve">Šajā periodā Pasūtītājs slēdz tiesiskos darījumus par Vienošanās priekšmeta iegādi ar Izpildītāju, kura piedāvājums Iepirkuma gaitā tika atzīts par </w:t>
      </w:r>
      <w:r>
        <w:rPr>
          <w:rFonts w:eastAsia="Calibri"/>
          <w:bCs/>
          <w:sz w:val="22"/>
          <w:szCs w:val="22"/>
          <w:lang w:eastAsia="en-US"/>
        </w:rPr>
        <w:t>vislētāko</w:t>
      </w:r>
      <w:r w:rsidRPr="00F90798">
        <w:rPr>
          <w:rFonts w:eastAsia="Calibri"/>
          <w:bCs/>
          <w:sz w:val="22"/>
          <w:szCs w:val="22"/>
          <w:lang w:eastAsia="en-US"/>
        </w:rPr>
        <w:t xml:space="preserve">, </w:t>
      </w:r>
      <w:r>
        <w:rPr>
          <w:rFonts w:eastAsia="Calibri"/>
          <w:bCs/>
          <w:sz w:val="22"/>
          <w:szCs w:val="22"/>
          <w:lang w:eastAsia="en-US"/>
        </w:rPr>
        <w:t xml:space="preserve">par cenām, kā arī </w:t>
      </w:r>
      <w:r w:rsidRPr="00F90798">
        <w:rPr>
          <w:rFonts w:eastAsia="Calibri"/>
          <w:bCs/>
          <w:sz w:val="22"/>
          <w:szCs w:val="22"/>
          <w:lang w:eastAsia="en-US"/>
        </w:rPr>
        <w:t>piemēroj</w:t>
      </w:r>
      <w:r>
        <w:rPr>
          <w:rFonts w:eastAsia="Calibri"/>
          <w:bCs/>
          <w:sz w:val="22"/>
          <w:szCs w:val="22"/>
          <w:lang w:eastAsia="en-US"/>
        </w:rPr>
        <w:t xml:space="preserve">ot tādu atlaides apmēru Precēm, kādu izraudzītais Izpildītājs piedāvāja Iepirkuma gaitā </w:t>
      </w:r>
      <w:r w:rsidRPr="00A47C6C">
        <w:rPr>
          <w:rFonts w:eastAsia="Calibri"/>
          <w:bCs/>
          <w:sz w:val="22"/>
          <w:szCs w:val="22"/>
          <w:lang w:eastAsia="en-US"/>
        </w:rPr>
        <w:t>(</w:t>
      </w:r>
      <w:r>
        <w:rPr>
          <w:rFonts w:eastAsia="Calibri"/>
          <w:bCs/>
          <w:sz w:val="22"/>
          <w:szCs w:val="22"/>
          <w:lang w:eastAsia="en-US"/>
        </w:rPr>
        <w:t xml:space="preserve">preču cenas un atlaides apmērs noteikts Izpildītāju </w:t>
      </w:r>
      <w:r w:rsidR="008A040B">
        <w:rPr>
          <w:rFonts w:eastAsia="Calibri"/>
          <w:bCs/>
          <w:sz w:val="22"/>
          <w:szCs w:val="22"/>
          <w:lang w:eastAsia="en-US"/>
        </w:rPr>
        <w:t xml:space="preserve">tehniskos un </w:t>
      </w:r>
      <w:r>
        <w:rPr>
          <w:rFonts w:eastAsia="Calibri"/>
          <w:bCs/>
          <w:sz w:val="22"/>
          <w:szCs w:val="22"/>
          <w:lang w:eastAsia="en-US"/>
        </w:rPr>
        <w:t xml:space="preserve">finanšu piedāvājumos </w:t>
      </w:r>
      <w:r w:rsidRPr="00EA3B9E">
        <w:rPr>
          <w:rFonts w:eastAsia="Calibri"/>
          <w:bCs/>
          <w:sz w:val="22"/>
          <w:szCs w:val="22"/>
          <w:lang w:eastAsia="en-US"/>
        </w:rPr>
        <w:t xml:space="preserve">– </w:t>
      </w:r>
      <w:r w:rsidRPr="00F57C14">
        <w:rPr>
          <w:rFonts w:eastAsia="Calibri"/>
          <w:b/>
          <w:bCs/>
          <w:sz w:val="22"/>
          <w:szCs w:val="22"/>
          <w:lang w:eastAsia="en-US"/>
        </w:rPr>
        <w:t>Vienošanās pielikumā Nr.3</w:t>
      </w:r>
      <w:r w:rsidRPr="00F57C14">
        <w:rPr>
          <w:rFonts w:eastAsia="Calibri"/>
          <w:bCs/>
          <w:sz w:val="22"/>
          <w:szCs w:val="22"/>
          <w:lang w:eastAsia="en-US"/>
        </w:rPr>
        <w:t>).</w:t>
      </w:r>
    </w:p>
    <w:p w:rsidR="00601874" w:rsidRPr="00652F13" w:rsidRDefault="00601874" w:rsidP="00741C9C">
      <w:pPr>
        <w:numPr>
          <w:ilvl w:val="1"/>
          <w:numId w:val="3"/>
        </w:numPr>
        <w:tabs>
          <w:tab w:val="num" w:pos="574"/>
        </w:tabs>
        <w:spacing w:before="60" w:after="200" w:line="276" w:lineRule="auto"/>
        <w:ind w:left="567" w:hanging="567"/>
        <w:jc w:val="both"/>
        <w:rPr>
          <w:rFonts w:eastAsia="Calibri"/>
          <w:sz w:val="22"/>
          <w:szCs w:val="22"/>
          <w:lang w:eastAsia="en-US"/>
        </w:rPr>
      </w:pPr>
      <w:r w:rsidRPr="00652F13">
        <w:rPr>
          <w:rFonts w:eastAsia="Calibri"/>
          <w:bCs/>
          <w:sz w:val="22"/>
          <w:szCs w:val="22"/>
          <w:lang w:eastAsia="en-US"/>
        </w:rPr>
        <w:t xml:space="preserve">Uzaicinājums tiek nosūtīts elektroniskā formā. Uzaicinājums elektroniski tiek sūtīts uz </w:t>
      </w:r>
      <w:r w:rsidRPr="00652F13">
        <w:rPr>
          <w:rFonts w:eastAsia="Calibri"/>
          <w:sz w:val="22"/>
          <w:szCs w:val="22"/>
          <w:lang w:eastAsia="en-US"/>
        </w:rPr>
        <w:t xml:space="preserve">Izpildītāja </w:t>
      </w:r>
      <w:r w:rsidRPr="00652F13">
        <w:rPr>
          <w:rFonts w:eastAsia="Calibri"/>
          <w:bCs/>
          <w:sz w:val="22"/>
          <w:szCs w:val="22"/>
          <w:lang w:eastAsia="en-US"/>
        </w:rPr>
        <w:t xml:space="preserve"> norādīto e – pasta adresi.</w:t>
      </w:r>
    </w:p>
    <w:p w:rsidR="00601874" w:rsidRPr="00652F13" w:rsidRDefault="00601874" w:rsidP="00741C9C">
      <w:pPr>
        <w:numPr>
          <w:ilvl w:val="1"/>
          <w:numId w:val="3"/>
        </w:numPr>
        <w:tabs>
          <w:tab w:val="num" w:pos="574"/>
        </w:tabs>
        <w:spacing w:before="60" w:after="200" w:line="276" w:lineRule="auto"/>
        <w:ind w:left="567" w:hanging="567"/>
        <w:jc w:val="both"/>
        <w:rPr>
          <w:rFonts w:eastAsia="Calibri"/>
          <w:sz w:val="22"/>
          <w:szCs w:val="22"/>
          <w:lang w:eastAsia="en-US"/>
        </w:rPr>
      </w:pPr>
      <w:r w:rsidRPr="00652F13">
        <w:rPr>
          <w:rFonts w:eastAsia="Calibri"/>
          <w:sz w:val="22"/>
          <w:szCs w:val="22"/>
          <w:lang w:eastAsia="en-US"/>
        </w:rPr>
        <w:t>Izpildītāj</w:t>
      </w:r>
      <w:r w:rsidR="00C106FA" w:rsidRPr="00652F13">
        <w:rPr>
          <w:rFonts w:eastAsia="Calibri"/>
          <w:sz w:val="22"/>
          <w:szCs w:val="22"/>
          <w:lang w:eastAsia="en-US"/>
        </w:rPr>
        <w:t>s</w:t>
      </w:r>
      <w:r w:rsidRPr="00652F13">
        <w:rPr>
          <w:rFonts w:eastAsia="Calibri"/>
          <w:bCs/>
          <w:sz w:val="22"/>
          <w:szCs w:val="22"/>
          <w:lang w:eastAsia="en-US"/>
        </w:rPr>
        <w:t xml:space="preserve"> </w:t>
      </w:r>
      <w:r w:rsidR="00C106FA" w:rsidRPr="00652F13">
        <w:rPr>
          <w:rFonts w:eastAsia="Calibri"/>
          <w:bCs/>
          <w:sz w:val="22"/>
          <w:szCs w:val="22"/>
          <w:lang w:eastAsia="en-US"/>
        </w:rPr>
        <w:t xml:space="preserve">apstiprina </w:t>
      </w:r>
      <w:r w:rsidRPr="00652F13">
        <w:rPr>
          <w:rFonts w:eastAsia="Calibri"/>
          <w:bCs/>
          <w:sz w:val="22"/>
          <w:szCs w:val="22"/>
          <w:lang w:eastAsia="en-US"/>
        </w:rPr>
        <w:t>Uzaicinājuma saņemšan</w:t>
      </w:r>
      <w:r w:rsidR="00753DBA" w:rsidRPr="00652F13">
        <w:rPr>
          <w:rFonts w:eastAsia="Calibri"/>
          <w:bCs/>
          <w:sz w:val="22"/>
          <w:szCs w:val="22"/>
          <w:lang w:eastAsia="en-US"/>
        </w:rPr>
        <w:t>as faktu, nosūtot paziņojumu</w:t>
      </w:r>
      <w:r w:rsidRPr="00652F13">
        <w:rPr>
          <w:rFonts w:eastAsia="Calibri"/>
          <w:bCs/>
          <w:sz w:val="22"/>
          <w:szCs w:val="22"/>
          <w:lang w:eastAsia="en-US"/>
        </w:rPr>
        <w:t xml:space="preserve"> </w:t>
      </w:r>
      <w:r w:rsidR="00753DBA" w:rsidRPr="00652F13">
        <w:rPr>
          <w:rFonts w:eastAsia="Calibri"/>
          <w:bCs/>
          <w:sz w:val="22"/>
          <w:szCs w:val="22"/>
          <w:lang w:eastAsia="en-US"/>
        </w:rPr>
        <w:t>uz Pasūtītāja</w:t>
      </w:r>
      <w:r w:rsidRPr="00652F13">
        <w:rPr>
          <w:rFonts w:eastAsia="Calibri"/>
          <w:bCs/>
          <w:sz w:val="22"/>
          <w:szCs w:val="22"/>
          <w:lang w:eastAsia="en-US"/>
        </w:rPr>
        <w:t xml:space="preserve"> </w:t>
      </w:r>
      <w:r w:rsidR="00753DBA" w:rsidRPr="00652F13">
        <w:rPr>
          <w:rFonts w:eastAsia="Calibri"/>
          <w:bCs/>
          <w:sz w:val="22"/>
          <w:szCs w:val="22"/>
          <w:lang w:eastAsia="en-US"/>
        </w:rPr>
        <w:t>norādīto e – pasta adresi</w:t>
      </w:r>
      <w:r w:rsidRPr="00652F13">
        <w:rPr>
          <w:rFonts w:eastAsia="Calibri"/>
          <w:bCs/>
          <w:sz w:val="22"/>
          <w:szCs w:val="22"/>
          <w:lang w:eastAsia="en-US"/>
        </w:rPr>
        <w:t>.</w:t>
      </w:r>
      <w:r w:rsidR="00753DBA" w:rsidRPr="00652F13">
        <w:rPr>
          <w:rFonts w:eastAsia="Calibri"/>
          <w:bCs/>
          <w:sz w:val="22"/>
          <w:szCs w:val="22"/>
          <w:lang w:eastAsia="en-US"/>
        </w:rPr>
        <w:t xml:space="preserve"> Š</w:t>
      </w:r>
      <w:r w:rsidR="005E7569" w:rsidRPr="00652F13">
        <w:rPr>
          <w:rFonts w:eastAsia="Calibri"/>
          <w:bCs/>
          <w:sz w:val="22"/>
          <w:szCs w:val="22"/>
          <w:lang w:eastAsia="en-US"/>
        </w:rPr>
        <w:t xml:space="preserve">āda </w:t>
      </w:r>
      <w:r w:rsidR="00753DBA" w:rsidRPr="00652F13">
        <w:rPr>
          <w:rFonts w:eastAsia="Calibri"/>
          <w:bCs/>
          <w:sz w:val="22"/>
          <w:szCs w:val="22"/>
          <w:lang w:eastAsia="en-US"/>
        </w:rPr>
        <w:t xml:space="preserve">paziņojuma nosūtīšanu </w:t>
      </w:r>
      <w:r w:rsidR="00753DBA" w:rsidRPr="00652F13">
        <w:rPr>
          <w:rFonts w:eastAsia="Calibri"/>
          <w:sz w:val="22"/>
          <w:szCs w:val="22"/>
          <w:lang w:eastAsia="en-US"/>
        </w:rPr>
        <w:t>Izpildītāj</w:t>
      </w:r>
      <w:r w:rsidR="00CA3903" w:rsidRPr="00652F13">
        <w:rPr>
          <w:rFonts w:eastAsia="Calibri"/>
          <w:sz w:val="22"/>
          <w:szCs w:val="22"/>
          <w:lang w:eastAsia="en-US"/>
        </w:rPr>
        <w:t>s</w:t>
      </w:r>
      <w:r w:rsidR="00753DBA" w:rsidRPr="00652F13">
        <w:rPr>
          <w:rFonts w:eastAsia="Calibri"/>
          <w:bCs/>
          <w:sz w:val="22"/>
          <w:szCs w:val="22"/>
          <w:lang w:eastAsia="en-US"/>
        </w:rPr>
        <w:t xml:space="preserve"> nodrošina līdz </w:t>
      </w:r>
      <w:r w:rsidR="00CA3903" w:rsidRPr="00652F13">
        <w:rPr>
          <w:rFonts w:eastAsia="Calibri"/>
          <w:bCs/>
          <w:sz w:val="22"/>
          <w:szCs w:val="22"/>
          <w:lang w:eastAsia="en-US"/>
        </w:rPr>
        <w:t>tekošās</w:t>
      </w:r>
      <w:r w:rsidR="00753DBA" w:rsidRPr="00652F13">
        <w:rPr>
          <w:rFonts w:eastAsia="Calibri"/>
          <w:bCs/>
          <w:sz w:val="22"/>
          <w:szCs w:val="22"/>
          <w:lang w:eastAsia="en-US"/>
        </w:rPr>
        <w:t xml:space="preserve"> darba dienas beigām (plkst.16:30), </w:t>
      </w:r>
      <w:r w:rsidR="00CA3903" w:rsidRPr="00652F13">
        <w:rPr>
          <w:rFonts w:eastAsia="Calibri"/>
          <w:bCs/>
          <w:sz w:val="22"/>
          <w:szCs w:val="22"/>
          <w:lang w:eastAsia="en-US"/>
        </w:rPr>
        <w:t>ja attiecīgs Uzaicinājums</w:t>
      </w:r>
      <w:r w:rsidR="00753DBA" w:rsidRPr="00652F13">
        <w:rPr>
          <w:rFonts w:eastAsia="Calibri"/>
          <w:bCs/>
          <w:sz w:val="22"/>
          <w:szCs w:val="22"/>
          <w:lang w:eastAsia="en-US"/>
        </w:rPr>
        <w:t xml:space="preserve"> tika izsūtīts </w:t>
      </w:r>
      <w:r w:rsidR="00CA3903" w:rsidRPr="00652F13">
        <w:rPr>
          <w:rFonts w:eastAsia="Calibri"/>
          <w:bCs/>
          <w:sz w:val="22"/>
          <w:szCs w:val="22"/>
          <w:lang w:eastAsia="en-US"/>
        </w:rPr>
        <w:t xml:space="preserve">līdz plkst.12:00, vai līdz nākamās darba dienas plkst.12:00, ja attiecīgs </w:t>
      </w:r>
      <w:r w:rsidR="00753DBA" w:rsidRPr="00652F13">
        <w:rPr>
          <w:rFonts w:eastAsia="Calibri"/>
          <w:bCs/>
          <w:sz w:val="22"/>
          <w:szCs w:val="22"/>
          <w:lang w:eastAsia="en-US"/>
        </w:rPr>
        <w:t>Uzaicinājums</w:t>
      </w:r>
      <w:r w:rsidR="00CA3903" w:rsidRPr="00652F13">
        <w:rPr>
          <w:rFonts w:eastAsia="Calibri"/>
          <w:bCs/>
          <w:sz w:val="22"/>
          <w:szCs w:val="22"/>
          <w:lang w:eastAsia="en-US"/>
        </w:rPr>
        <w:t xml:space="preserve"> tika izsūtīts pēc plkst.12:00.</w:t>
      </w:r>
    </w:p>
    <w:p w:rsidR="00601874" w:rsidRPr="00652F13" w:rsidRDefault="00601874" w:rsidP="00741C9C">
      <w:pPr>
        <w:numPr>
          <w:ilvl w:val="1"/>
          <w:numId w:val="3"/>
        </w:numPr>
        <w:tabs>
          <w:tab w:val="num" w:pos="574"/>
        </w:tabs>
        <w:spacing w:before="60" w:after="200" w:line="276" w:lineRule="auto"/>
        <w:ind w:left="567" w:hanging="567"/>
        <w:jc w:val="both"/>
        <w:rPr>
          <w:rFonts w:eastAsia="Calibri"/>
          <w:sz w:val="22"/>
          <w:szCs w:val="22"/>
          <w:lang w:eastAsia="en-US"/>
        </w:rPr>
      </w:pPr>
      <w:r w:rsidRPr="00652F13">
        <w:rPr>
          <w:rFonts w:eastAsia="Calibri"/>
          <w:bCs/>
          <w:sz w:val="22"/>
          <w:szCs w:val="22"/>
          <w:lang w:eastAsia="en-US"/>
        </w:rPr>
        <w:t xml:space="preserve">Uzaicinājumā Pasūtītājs norāda </w:t>
      </w:r>
      <w:r w:rsidR="00461DFF" w:rsidRPr="00652F13">
        <w:rPr>
          <w:rFonts w:eastAsia="Calibri"/>
          <w:bCs/>
          <w:sz w:val="22"/>
          <w:szCs w:val="22"/>
          <w:lang w:eastAsia="en-US"/>
        </w:rPr>
        <w:t>Preces</w:t>
      </w:r>
      <w:r w:rsidRPr="00652F13">
        <w:rPr>
          <w:rFonts w:eastAsia="Calibri"/>
          <w:bCs/>
          <w:sz w:val="22"/>
          <w:szCs w:val="22"/>
          <w:lang w:eastAsia="en-US"/>
        </w:rPr>
        <w:t xml:space="preserve"> nosaukumu, a</w:t>
      </w:r>
      <w:r w:rsidR="00C02223">
        <w:rPr>
          <w:rFonts w:eastAsia="Calibri"/>
          <w:bCs/>
          <w:sz w:val="22"/>
          <w:szCs w:val="22"/>
          <w:lang w:eastAsia="en-US"/>
        </w:rPr>
        <w:t>pjomu un</w:t>
      </w:r>
      <w:r w:rsidR="00C106FA" w:rsidRPr="00652F13">
        <w:rPr>
          <w:rFonts w:eastAsia="Calibri"/>
          <w:bCs/>
          <w:sz w:val="22"/>
          <w:szCs w:val="22"/>
          <w:lang w:eastAsia="en-US"/>
        </w:rPr>
        <w:t xml:space="preserve"> raksturojošos elementus</w:t>
      </w:r>
      <w:r w:rsidR="00C02223">
        <w:rPr>
          <w:rFonts w:eastAsia="Calibri"/>
          <w:bCs/>
          <w:sz w:val="22"/>
          <w:szCs w:val="22"/>
          <w:lang w:eastAsia="en-US"/>
        </w:rPr>
        <w:t xml:space="preserve"> saskaņā ar iepirkumu grozā norādīto informāciju (</w:t>
      </w:r>
      <w:r w:rsidR="00C02223" w:rsidRPr="00F57C14">
        <w:rPr>
          <w:rFonts w:eastAsia="Calibri"/>
          <w:b/>
          <w:bCs/>
          <w:sz w:val="22"/>
          <w:szCs w:val="22"/>
          <w:lang w:eastAsia="en-US"/>
        </w:rPr>
        <w:t>Vienošanās pielikums Nr.4</w:t>
      </w:r>
      <w:r w:rsidR="00C02223" w:rsidRPr="00F57C14">
        <w:rPr>
          <w:rFonts w:eastAsia="Calibri"/>
          <w:bCs/>
          <w:sz w:val="22"/>
          <w:szCs w:val="22"/>
          <w:lang w:eastAsia="en-US"/>
        </w:rPr>
        <w:t>),</w:t>
      </w:r>
      <w:r w:rsidR="00C02223">
        <w:rPr>
          <w:rFonts w:eastAsia="Calibri"/>
          <w:bCs/>
          <w:sz w:val="22"/>
          <w:szCs w:val="22"/>
          <w:lang w:eastAsia="en-US"/>
        </w:rPr>
        <w:t xml:space="preserve"> kā arī</w:t>
      </w:r>
      <w:r w:rsidRPr="00652F13">
        <w:rPr>
          <w:rFonts w:eastAsia="Calibri"/>
          <w:bCs/>
          <w:sz w:val="22"/>
          <w:szCs w:val="22"/>
          <w:lang w:eastAsia="en-US"/>
        </w:rPr>
        <w:t xml:space="preserve"> e – pasta adresi, uz kuru </w:t>
      </w:r>
      <w:r w:rsidR="00C106FA" w:rsidRPr="00652F13">
        <w:rPr>
          <w:rFonts w:eastAsia="Calibri"/>
          <w:bCs/>
          <w:sz w:val="22"/>
          <w:szCs w:val="22"/>
          <w:lang w:eastAsia="en-US"/>
        </w:rPr>
        <w:t xml:space="preserve">Izpildītājam </w:t>
      </w:r>
      <w:r w:rsidRPr="00652F13">
        <w:rPr>
          <w:rFonts w:eastAsia="Calibri"/>
          <w:bCs/>
          <w:sz w:val="22"/>
          <w:szCs w:val="22"/>
          <w:lang w:eastAsia="en-US"/>
        </w:rPr>
        <w:t>ir jānosūta Piedāvājums. Uzaicinājumā var norādīt arī citu informāciju,  ja tas nepieciešams.</w:t>
      </w:r>
    </w:p>
    <w:p w:rsidR="00601874" w:rsidRPr="00F57C14" w:rsidRDefault="00C106FA" w:rsidP="00741C9C">
      <w:pPr>
        <w:numPr>
          <w:ilvl w:val="1"/>
          <w:numId w:val="3"/>
        </w:numPr>
        <w:tabs>
          <w:tab w:val="num" w:pos="567"/>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w:t>
      </w:r>
      <w:r w:rsidR="00601874" w:rsidRPr="00B7411A">
        <w:rPr>
          <w:rFonts w:eastAsia="Calibri"/>
          <w:sz w:val="22"/>
          <w:szCs w:val="22"/>
          <w:lang w:eastAsia="en-US"/>
        </w:rPr>
        <w:t>Izpildītāj</w:t>
      </w:r>
      <w:r w:rsidRPr="00B7411A">
        <w:rPr>
          <w:rFonts w:eastAsia="Calibri"/>
          <w:sz w:val="22"/>
          <w:szCs w:val="22"/>
          <w:lang w:eastAsia="en-US"/>
        </w:rPr>
        <w:t>s</w:t>
      </w:r>
      <w:r w:rsidR="00601874" w:rsidRPr="00B7411A">
        <w:rPr>
          <w:rFonts w:eastAsia="Calibri"/>
          <w:bCs/>
          <w:sz w:val="22"/>
          <w:szCs w:val="22"/>
          <w:lang w:eastAsia="en-US"/>
        </w:rPr>
        <w:t xml:space="preserve"> </w:t>
      </w:r>
      <w:r w:rsidRPr="00B7411A">
        <w:rPr>
          <w:rFonts w:eastAsia="Calibri"/>
          <w:bCs/>
          <w:sz w:val="22"/>
          <w:szCs w:val="22"/>
          <w:lang w:eastAsia="en-US"/>
        </w:rPr>
        <w:t xml:space="preserve">iesniedz Piedāvājumu saskaņā ar </w:t>
      </w:r>
      <w:r w:rsidR="00601874" w:rsidRPr="00B7411A">
        <w:rPr>
          <w:rFonts w:eastAsia="Calibri"/>
          <w:bCs/>
          <w:sz w:val="22"/>
          <w:szCs w:val="22"/>
          <w:lang w:eastAsia="en-US"/>
        </w:rPr>
        <w:t>Piedāvājuma form</w:t>
      </w:r>
      <w:r w:rsidRPr="00B7411A">
        <w:rPr>
          <w:rFonts w:eastAsia="Calibri"/>
          <w:bCs/>
          <w:sz w:val="22"/>
          <w:szCs w:val="22"/>
          <w:lang w:eastAsia="en-US"/>
        </w:rPr>
        <w:t>u, kura</w:t>
      </w:r>
      <w:r w:rsidR="00601874" w:rsidRPr="00B7411A">
        <w:rPr>
          <w:rFonts w:eastAsia="Calibri"/>
          <w:bCs/>
          <w:sz w:val="22"/>
          <w:szCs w:val="22"/>
          <w:lang w:eastAsia="en-US"/>
        </w:rPr>
        <w:t xml:space="preserve"> </w:t>
      </w:r>
      <w:r w:rsidR="00601874" w:rsidRPr="00F57C14">
        <w:rPr>
          <w:rFonts w:eastAsia="Calibri"/>
          <w:bCs/>
          <w:sz w:val="22"/>
          <w:szCs w:val="22"/>
          <w:lang w:eastAsia="en-US"/>
        </w:rPr>
        <w:t xml:space="preserve">norādīta </w:t>
      </w:r>
      <w:r w:rsidR="009C17E2" w:rsidRPr="00F57C14">
        <w:rPr>
          <w:rFonts w:eastAsia="Calibri"/>
          <w:b/>
          <w:bCs/>
          <w:sz w:val="22"/>
          <w:szCs w:val="22"/>
          <w:lang w:eastAsia="en-US"/>
        </w:rPr>
        <w:t>Vienošanās pielikumā Nr.</w:t>
      </w:r>
      <w:r w:rsidR="00652F13" w:rsidRPr="00F57C14">
        <w:rPr>
          <w:rFonts w:eastAsia="Calibri"/>
          <w:b/>
          <w:bCs/>
          <w:sz w:val="22"/>
          <w:szCs w:val="22"/>
          <w:lang w:eastAsia="en-US"/>
        </w:rPr>
        <w:t>2</w:t>
      </w:r>
      <w:r w:rsidRPr="00F57C14">
        <w:rPr>
          <w:rFonts w:eastAsia="Calibri"/>
          <w:bCs/>
          <w:sz w:val="22"/>
          <w:szCs w:val="22"/>
          <w:lang w:eastAsia="en-US"/>
        </w:rPr>
        <w:t>.</w:t>
      </w:r>
    </w:p>
    <w:p w:rsidR="00C3287F" w:rsidRPr="008A040B" w:rsidRDefault="00601874" w:rsidP="00741C9C">
      <w:pPr>
        <w:numPr>
          <w:ilvl w:val="1"/>
          <w:numId w:val="3"/>
        </w:numPr>
        <w:tabs>
          <w:tab w:val="num" w:pos="567"/>
        </w:tabs>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Piedāvājums tiek iesniegts elektronisk</w:t>
      </w:r>
      <w:r w:rsidR="00C3287F" w:rsidRPr="008A040B">
        <w:rPr>
          <w:rFonts w:eastAsia="Calibri"/>
          <w:bCs/>
          <w:sz w:val="22"/>
          <w:szCs w:val="22"/>
          <w:lang w:eastAsia="en-US"/>
        </w:rPr>
        <w:t>ā</w:t>
      </w:r>
      <w:r w:rsidRPr="008A040B">
        <w:rPr>
          <w:rFonts w:eastAsia="Calibri"/>
          <w:bCs/>
          <w:sz w:val="22"/>
          <w:szCs w:val="22"/>
          <w:lang w:eastAsia="en-US"/>
        </w:rPr>
        <w:t xml:space="preserve"> formā. Piedāvājums elektroniski tiek sūtīts uz Pasūtītāja norādīto e – pasta adresi.</w:t>
      </w:r>
    </w:p>
    <w:p w:rsidR="00DA1209" w:rsidRPr="008A040B" w:rsidRDefault="00C3287F" w:rsidP="00741C9C">
      <w:pPr>
        <w:numPr>
          <w:ilvl w:val="1"/>
          <w:numId w:val="3"/>
        </w:numPr>
        <w:tabs>
          <w:tab w:val="num" w:pos="567"/>
        </w:tabs>
        <w:spacing w:before="60" w:after="200" w:line="276" w:lineRule="auto"/>
        <w:ind w:left="567" w:hanging="567"/>
        <w:jc w:val="both"/>
        <w:rPr>
          <w:rFonts w:eastAsia="Calibri"/>
          <w:sz w:val="22"/>
          <w:szCs w:val="22"/>
          <w:lang w:eastAsia="en-US"/>
        </w:rPr>
      </w:pPr>
      <w:r w:rsidRPr="008A040B">
        <w:rPr>
          <w:rFonts w:eastAsia="Calibri"/>
          <w:sz w:val="22"/>
          <w:szCs w:val="22"/>
          <w:lang w:eastAsia="en-US"/>
        </w:rPr>
        <w:t>Pasūtītājs</w:t>
      </w:r>
      <w:r w:rsidRPr="008A040B">
        <w:rPr>
          <w:rFonts w:eastAsia="Calibri"/>
          <w:bCs/>
          <w:sz w:val="22"/>
          <w:szCs w:val="22"/>
          <w:lang w:eastAsia="en-US"/>
        </w:rPr>
        <w:t xml:space="preserve"> apstiprina Piedāvājuma saņemšanas faktu, nosūtot paziņojumu uz Izpildītāja norādīto e – pasta adresi. Šāda paziņojuma nosūtīšanu </w:t>
      </w:r>
      <w:r w:rsidRPr="008A040B">
        <w:rPr>
          <w:rFonts w:eastAsia="Calibri"/>
          <w:sz w:val="22"/>
          <w:szCs w:val="22"/>
          <w:lang w:eastAsia="en-US"/>
        </w:rPr>
        <w:t>Pasūtītājs</w:t>
      </w:r>
      <w:r w:rsidRPr="008A040B">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DA1209" w:rsidRPr="001E3D17" w:rsidRDefault="00601874" w:rsidP="00741C9C">
      <w:pPr>
        <w:numPr>
          <w:ilvl w:val="1"/>
          <w:numId w:val="3"/>
        </w:numPr>
        <w:tabs>
          <w:tab w:val="num" w:pos="567"/>
        </w:tabs>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lastRenderedPageBreak/>
        <w:t xml:space="preserve">Piedāvājumā ir jāsniedz informācija par visiem Pasūtītāja Uzaicinājumā norādītajiem aspektiem, </w:t>
      </w:r>
      <w:r w:rsidR="009C17E2" w:rsidRPr="008A040B">
        <w:rPr>
          <w:rFonts w:eastAsia="Calibri"/>
          <w:bCs/>
          <w:sz w:val="22"/>
          <w:szCs w:val="22"/>
          <w:lang w:eastAsia="en-US"/>
        </w:rPr>
        <w:t xml:space="preserve">atsevišķi </w:t>
      </w:r>
      <w:r w:rsidRPr="008A040B">
        <w:rPr>
          <w:rFonts w:eastAsia="Calibri"/>
          <w:bCs/>
          <w:sz w:val="22"/>
          <w:szCs w:val="22"/>
          <w:lang w:eastAsia="en-US"/>
        </w:rPr>
        <w:t>norād</w:t>
      </w:r>
      <w:r w:rsidR="009C17E2" w:rsidRPr="008A040B">
        <w:rPr>
          <w:rFonts w:eastAsia="Calibri"/>
          <w:bCs/>
          <w:sz w:val="22"/>
          <w:szCs w:val="22"/>
          <w:lang w:eastAsia="en-US"/>
        </w:rPr>
        <w:t>ot</w:t>
      </w:r>
      <w:r w:rsidRPr="008A040B">
        <w:rPr>
          <w:rFonts w:eastAsia="Calibri"/>
          <w:bCs/>
          <w:sz w:val="22"/>
          <w:szCs w:val="22"/>
          <w:lang w:eastAsia="en-US"/>
        </w:rPr>
        <w:t xml:space="preserve"> </w:t>
      </w:r>
      <w:r w:rsidR="009C17E2" w:rsidRPr="008A040B">
        <w:rPr>
          <w:rFonts w:eastAsia="Calibri"/>
          <w:bCs/>
          <w:sz w:val="22"/>
          <w:szCs w:val="22"/>
          <w:lang w:eastAsia="en-US"/>
        </w:rPr>
        <w:t>katras pasūtītās Preces</w:t>
      </w:r>
      <w:r w:rsidRPr="008A040B">
        <w:rPr>
          <w:rFonts w:eastAsia="Calibri"/>
          <w:bCs/>
          <w:sz w:val="22"/>
          <w:szCs w:val="22"/>
          <w:lang w:eastAsia="en-US"/>
        </w:rPr>
        <w:t xml:space="preserve"> cen</w:t>
      </w:r>
      <w:r w:rsidR="009C17E2" w:rsidRPr="008A040B">
        <w:rPr>
          <w:rFonts w:eastAsia="Calibri"/>
          <w:bCs/>
          <w:sz w:val="22"/>
          <w:szCs w:val="22"/>
          <w:lang w:eastAsia="en-US"/>
        </w:rPr>
        <w:t>u</w:t>
      </w:r>
      <w:r w:rsidR="00C3287F" w:rsidRPr="008A040B">
        <w:rPr>
          <w:rFonts w:eastAsia="Calibri"/>
          <w:bCs/>
          <w:sz w:val="22"/>
          <w:szCs w:val="22"/>
          <w:lang w:eastAsia="en-US"/>
        </w:rPr>
        <w:t xml:space="preserve"> </w:t>
      </w:r>
      <w:r w:rsidR="001E3D17">
        <w:rPr>
          <w:rFonts w:eastAsia="Calibri"/>
          <w:bCs/>
          <w:sz w:val="22"/>
          <w:szCs w:val="22"/>
          <w:lang w:eastAsia="en-US"/>
        </w:rPr>
        <w:t xml:space="preserve">un šo preču kopsummu </w:t>
      </w:r>
      <w:r w:rsidR="00C3287F" w:rsidRPr="008A040B">
        <w:rPr>
          <w:rFonts w:eastAsia="Calibri"/>
          <w:bCs/>
          <w:sz w:val="22"/>
          <w:szCs w:val="22"/>
          <w:lang w:eastAsia="en-US"/>
        </w:rPr>
        <w:t>(bez PVN)</w:t>
      </w:r>
      <w:r w:rsidR="001E3D17">
        <w:rPr>
          <w:rFonts w:eastAsia="Calibri"/>
          <w:bCs/>
          <w:sz w:val="22"/>
          <w:szCs w:val="22"/>
          <w:lang w:eastAsia="en-US"/>
        </w:rPr>
        <w:t>, kā arī atlaides apmēru, par kādu Izpildītājs samazina to Preču cenu, kuru Pasūtītājs varētu iegādāties Izpildītāja mazumtirdzniecības vietā turpmāko divpadsmit mēnešu periodā</w:t>
      </w:r>
      <w:r w:rsidR="00410776" w:rsidRPr="008A040B">
        <w:rPr>
          <w:rFonts w:eastAsia="Calibri"/>
          <w:bCs/>
          <w:sz w:val="22"/>
          <w:szCs w:val="22"/>
          <w:lang w:eastAsia="en-US"/>
        </w:rPr>
        <w:t>.</w:t>
      </w:r>
    </w:p>
    <w:p w:rsidR="001E3D17" w:rsidRPr="008A040B" w:rsidRDefault="001E3D17" w:rsidP="00741C9C">
      <w:pPr>
        <w:numPr>
          <w:ilvl w:val="1"/>
          <w:numId w:val="3"/>
        </w:numPr>
        <w:tabs>
          <w:tab w:val="num" w:pos="567"/>
        </w:tabs>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Piedāvājumā norādīto preču cenas </w:t>
      </w:r>
      <w:r w:rsidR="00C02223">
        <w:rPr>
          <w:rFonts w:eastAsia="Calibri"/>
          <w:bCs/>
          <w:sz w:val="22"/>
          <w:szCs w:val="22"/>
          <w:lang w:eastAsia="en-US"/>
        </w:rPr>
        <w:t>un a</w:t>
      </w:r>
      <w:r>
        <w:rPr>
          <w:rFonts w:eastAsia="Calibri"/>
          <w:bCs/>
          <w:sz w:val="22"/>
          <w:szCs w:val="22"/>
          <w:lang w:eastAsia="en-US"/>
        </w:rPr>
        <w:t>tlaides apmērs ir fiksēt</w:t>
      </w:r>
      <w:r w:rsidR="00C02223">
        <w:rPr>
          <w:rFonts w:eastAsia="Calibri"/>
          <w:bCs/>
          <w:sz w:val="22"/>
          <w:szCs w:val="22"/>
          <w:lang w:eastAsia="en-US"/>
        </w:rPr>
        <w:t>i</w:t>
      </w:r>
      <w:r>
        <w:rPr>
          <w:rFonts w:eastAsia="Calibri"/>
          <w:bCs/>
          <w:sz w:val="22"/>
          <w:szCs w:val="22"/>
          <w:lang w:eastAsia="en-US"/>
        </w:rPr>
        <w:t xml:space="preserve"> un spēkā esoš</w:t>
      </w:r>
      <w:r w:rsidR="00C02223">
        <w:rPr>
          <w:rFonts w:eastAsia="Calibri"/>
          <w:bCs/>
          <w:sz w:val="22"/>
          <w:szCs w:val="22"/>
          <w:lang w:eastAsia="en-US"/>
        </w:rPr>
        <w:t>i</w:t>
      </w:r>
      <w:r>
        <w:rPr>
          <w:rFonts w:eastAsia="Calibri"/>
          <w:bCs/>
          <w:sz w:val="22"/>
          <w:szCs w:val="22"/>
          <w:lang w:eastAsia="en-US"/>
        </w:rPr>
        <w:t xml:space="preserve"> turpmāko divpadsmit mēnešu periodā vai līdz nākamajai Izpildītāju Piedāvājumu izvērtēšanai sakarā ar kārtējo Uzaicinājumu un konkrēta Izpildītāja Piedāvājuma izvēlei.</w:t>
      </w:r>
    </w:p>
    <w:p w:rsidR="00601874" w:rsidRPr="008A040B" w:rsidRDefault="00601874" w:rsidP="00741C9C">
      <w:pPr>
        <w:numPr>
          <w:ilvl w:val="1"/>
          <w:numId w:val="3"/>
        </w:numPr>
        <w:tabs>
          <w:tab w:val="num" w:pos="567"/>
        </w:tabs>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 xml:space="preserve">Piedāvājums ir jāiesniedz līdz </w:t>
      </w:r>
      <w:r w:rsidR="00BC3D70" w:rsidRPr="008A040B">
        <w:rPr>
          <w:rFonts w:eastAsia="Calibri"/>
          <w:bCs/>
          <w:sz w:val="22"/>
          <w:szCs w:val="22"/>
          <w:lang w:eastAsia="en-US"/>
        </w:rPr>
        <w:t>attiecīga Piedāvājuma</w:t>
      </w:r>
      <w:r w:rsidRPr="008A040B">
        <w:rPr>
          <w:rFonts w:eastAsia="Calibri"/>
          <w:bCs/>
          <w:sz w:val="22"/>
          <w:szCs w:val="22"/>
          <w:lang w:eastAsia="en-US"/>
        </w:rPr>
        <w:t xml:space="preserve"> </w:t>
      </w:r>
      <w:r w:rsidR="00BC3D70" w:rsidRPr="008A040B">
        <w:rPr>
          <w:rFonts w:eastAsia="Calibri"/>
          <w:bCs/>
          <w:sz w:val="22"/>
          <w:szCs w:val="22"/>
          <w:lang w:eastAsia="en-US"/>
        </w:rPr>
        <w:t xml:space="preserve">iesniegšanas </w:t>
      </w:r>
      <w:r w:rsidRPr="008A040B">
        <w:rPr>
          <w:rFonts w:eastAsia="Calibri"/>
          <w:bCs/>
          <w:sz w:val="22"/>
          <w:szCs w:val="22"/>
          <w:lang w:eastAsia="en-US"/>
        </w:rPr>
        <w:t xml:space="preserve">termiņa beigām. Piedāvājumus, </w:t>
      </w:r>
      <w:r w:rsidR="00BC3D70" w:rsidRPr="008A040B">
        <w:rPr>
          <w:rFonts w:eastAsia="Calibri"/>
          <w:bCs/>
          <w:sz w:val="22"/>
          <w:szCs w:val="22"/>
          <w:lang w:eastAsia="en-US"/>
        </w:rPr>
        <w:t>kuri</w:t>
      </w:r>
      <w:r w:rsidRPr="008A040B">
        <w:rPr>
          <w:rFonts w:eastAsia="Calibri"/>
          <w:bCs/>
          <w:sz w:val="22"/>
          <w:szCs w:val="22"/>
          <w:lang w:eastAsia="en-US"/>
        </w:rPr>
        <w:t xml:space="preserve"> ir iesniegti vēlāk, Pasūtītājs neizskata.</w:t>
      </w:r>
    </w:p>
    <w:p w:rsidR="00601874" w:rsidRPr="008A040B" w:rsidRDefault="00601874" w:rsidP="00741C9C">
      <w:pPr>
        <w:numPr>
          <w:ilvl w:val="1"/>
          <w:numId w:val="3"/>
        </w:numPr>
        <w:tabs>
          <w:tab w:val="num" w:pos="567"/>
        </w:tabs>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Pasūtītājs nodrošina iesniegto Piedāvājumu konfidencialitāti līdz to vērtēšanas procesa sākumam.</w:t>
      </w:r>
    </w:p>
    <w:p w:rsidR="00601874" w:rsidRPr="00B7411A"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w:t>
      </w:r>
      <w:r w:rsidR="00DD5BDB" w:rsidRPr="00B7411A">
        <w:rPr>
          <w:rFonts w:eastAsia="Calibri"/>
          <w:sz w:val="22"/>
          <w:szCs w:val="22"/>
          <w:lang w:eastAsia="en-US"/>
        </w:rPr>
        <w:t xml:space="preserve"> beigām</w:t>
      </w:r>
      <w:r w:rsidRPr="00B7411A">
        <w:rPr>
          <w:rFonts w:eastAsia="Calibri"/>
          <w:sz w:val="22"/>
          <w:szCs w:val="22"/>
          <w:lang w:eastAsia="en-US"/>
        </w:rPr>
        <w:t>, izvērtējot Piedāvājum</w:t>
      </w:r>
      <w:r w:rsidR="00DD2E75" w:rsidRPr="00B7411A">
        <w:rPr>
          <w:rFonts w:eastAsia="Calibri"/>
          <w:sz w:val="22"/>
          <w:szCs w:val="22"/>
          <w:lang w:eastAsia="en-US"/>
        </w:rPr>
        <w:t>u</w:t>
      </w:r>
      <w:r w:rsidRPr="00B7411A">
        <w:rPr>
          <w:rFonts w:eastAsia="Calibri"/>
          <w:sz w:val="22"/>
          <w:szCs w:val="22"/>
          <w:lang w:eastAsia="en-US"/>
        </w:rPr>
        <w:t xml:space="preserve"> atbilstību Uzaicinājumā un Vienošanās paredzētajām prasībām, izvēlas Izpildītāju</w:t>
      </w:r>
      <w:r w:rsidR="00DD5BDB" w:rsidRPr="00B7411A">
        <w:rPr>
          <w:rFonts w:eastAsia="Calibri"/>
          <w:sz w:val="22"/>
          <w:szCs w:val="22"/>
          <w:lang w:eastAsia="en-US"/>
        </w:rPr>
        <w:t>, ar kuru</w:t>
      </w:r>
      <w:r w:rsidR="001E3D17">
        <w:rPr>
          <w:rFonts w:eastAsia="Calibri"/>
          <w:sz w:val="22"/>
          <w:szCs w:val="22"/>
          <w:lang w:eastAsia="en-US"/>
        </w:rPr>
        <w:t xml:space="preserve"> tiks slēgti</w:t>
      </w:r>
      <w:r w:rsidR="00DD5BDB" w:rsidRPr="00B7411A">
        <w:rPr>
          <w:rFonts w:eastAsia="Calibri"/>
          <w:sz w:val="22"/>
          <w:szCs w:val="22"/>
          <w:lang w:eastAsia="en-US"/>
        </w:rPr>
        <w:t xml:space="preserve"> </w:t>
      </w:r>
      <w:r w:rsidR="001E3D17">
        <w:rPr>
          <w:rFonts w:eastAsia="Calibri"/>
          <w:sz w:val="22"/>
          <w:szCs w:val="22"/>
          <w:lang w:eastAsia="en-US"/>
        </w:rPr>
        <w:t>tiesiskie darījumi par</w:t>
      </w:r>
      <w:r w:rsidRPr="00B7411A">
        <w:rPr>
          <w:rFonts w:eastAsia="Calibri"/>
          <w:sz w:val="22"/>
          <w:szCs w:val="22"/>
          <w:lang w:eastAsia="en-US"/>
        </w:rPr>
        <w:t xml:space="preserve"> </w:t>
      </w:r>
      <w:r w:rsidR="001E3D17">
        <w:rPr>
          <w:rFonts w:eastAsia="Calibri"/>
          <w:sz w:val="22"/>
          <w:szCs w:val="22"/>
          <w:lang w:eastAsia="en-US"/>
        </w:rPr>
        <w:t>Preču</w:t>
      </w:r>
      <w:r w:rsidR="0025687E" w:rsidRPr="00B7411A">
        <w:rPr>
          <w:rFonts w:eastAsia="Calibri"/>
          <w:sz w:val="22"/>
          <w:szCs w:val="22"/>
          <w:lang w:eastAsia="en-US"/>
        </w:rPr>
        <w:t xml:space="preserve"> </w:t>
      </w:r>
      <w:r w:rsidRPr="00B7411A">
        <w:rPr>
          <w:rFonts w:eastAsia="Calibri"/>
          <w:sz w:val="22"/>
          <w:szCs w:val="22"/>
          <w:lang w:eastAsia="en-US"/>
        </w:rPr>
        <w:t>i</w:t>
      </w:r>
      <w:r w:rsidR="001E3D17">
        <w:rPr>
          <w:rFonts w:eastAsia="Calibri"/>
          <w:sz w:val="22"/>
          <w:szCs w:val="22"/>
          <w:lang w:eastAsia="en-US"/>
        </w:rPr>
        <w:t>egādi turpmāko divpadsmit mēnešu periodā (vai līdz Vienošanās darbības termiņa pēdējai dienai, 3.2.punkts)</w:t>
      </w:r>
      <w:r w:rsidR="00DD5BDB" w:rsidRPr="00B7411A">
        <w:rPr>
          <w:rFonts w:eastAsia="Calibri"/>
          <w:sz w:val="22"/>
          <w:szCs w:val="22"/>
          <w:lang w:eastAsia="en-US"/>
        </w:rPr>
        <w:t>.</w:t>
      </w:r>
    </w:p>
    <w:p w:rsidR="00601874"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Pasūtītājs pēc lēmuma pieņemšanas par </w:t>
      </w:r>
      <w:r w:rsidR="001E3D17">
        <w:rPr>
          <w:rFonts w:eastAsia="Calibri"/>
          <w:sz w:val="22"/>
          <w:szCs w:val="22"/>
          <w:lang w:eastAsia="en-US"/>
        </w:rPr>
        <w:t>Izpildītāja, ar kuru tiks slēgti</w:t>
      </w:r>
      <w:r w:rsidRPr="00B7411A">
        <w:rPr>
          <w:rFonts w:eastAsia="Calibri"/>
          <w:sz w:val="22"/>
          <w:szCs w:val="22"/>
          <w:lang w:eastAsia="en-US"/>
        </w:rPr>
        <w:t xml:space="preserve"> </w:t>
      </w:r>
      <w:r w:rsidR="001E3D17">
        <w:rPr>
          <w:rFonts w:eastAsia="Calibri"/>
          <w:sz w:val="22"/>
          <w:szCs w:val="22"/>
          <w:lang w:eastAsia="en-US"/>
        </w:rPr>
        <w:t>tiesiskie darījumi</w:t>
      </w:r>
      <w:r w:rsidR="00652F13">
        <w:rPr>
          <w:rFonts w:eastAsia="Calibri"/>
          <w:sz w:val="22"/>
          <w:szCs w:val="22"/>
          <w:lang w:eastAsia="en-US"/>
        </w:rPr>
        <w:t xml:space="preserve"> par Preču iegādi turpmāko divpadsmit mēnešu periodā (vai līdz Vienošanās darbības termiņa pēdējai dienai, 3.2.punkts)</w:t>
      </w:r>
      <w:r w:rsidRPr="00B7411A">
        <w:rPr>
          <w:rFonts w:eastAsia="Calibri"/>
          <w:sz w:val="22"/>
          <w:szCs w:val="22"/>
          <w:lang w:eastAsia="en-US"/>
        </w:rPr>
        <w:t xml:space="preserve">, izvēli iespējami ātri informē visus Izpildītājus, kas ir iesnieguši piedāvājumus, par </w:t>
      </w:r>
      <w:r w:rsidR="00DD5BDB" w:rsidRPr="00B7411A">
        <w:rPr>
          <w:rFonts w:eastAsia="Calibri"/>
          <w:sz w:val="22"/>
          <w:szCs w:val="22"/>
          <w:lang w:eastAsia="en-US"/>
        </w:rPr>
        <w:t>vērtēšanas</w:t>
      </w:r>
      <w:r w:rsidRPr="00B7411A">
        <w:rPr>
          <w:rFonts w:eastAsia="Calibri"/>
          <w:sz w:val="22"/>
          <w:szCs w:val="22"/>
          <w:lang w:eastAsia="en-US"/>
        </w:rPr>
        <w:t xml:space="preserve"> rezultātiem. </w:t>
      </w:r>
      <w:r w:rsidR="00A56DAB" w:rsidRPr="00B7411A">
        <w:rPr>
          <w:rFonts w:eastAsia="Calibri"/>
          <w:sz w:val="22"/>
          <w:szCs w:val="22"/>
          <w:lang w:eastAsia="en-US"/>
        </w:rPr>
        <w:t>Rezultātu paziņošana un aicinājuma nosūtīšanai piemērojami Vienošanās noteikumi par Uzaicinājuma nosūtīšanu Izpildītājam.</w:t>
      </w:r>
    </w:p>
    <w:p w:rsidR="007305D3" w:rsidRPr="008848A0" w:rsidRDefault="00601874" w:rsidP="008848A0">
      <w:pPr>
        <w:numPr>
          <w:ilvl w:val="1"/>
          <w:numId w:val="3"/>
        </w:numPr>
        <w:spacing w:before="60" w:after="200" w:line="276" w:lineRule="auto"/>
        <w:ind w:left="567" w:hanging="567"/>
        <w:jc w:val="both"/>
        <w:rPr>
          <w:rFonts w:eastAsia="Calibri"/>
          <w:sz w:val="22"/>
          <w:szCs w:val="22"/>
          <w:lang w:eastAsia="en-US"/>
        </w:rPr>
      </w:pPr>
      <w:r w:rsidRPr="008848A0">
        <w:rPr>
          <w:rFonts w:eastAsia="Calibri"/>
          <w:sz w:val="22"/>
          <w:szCs w:val="22"/>
          <w:lang w:eastAsia="en-US"/>
        </w:rPr>
        <w:t xml:space="preserve">Pasūtītājam nav pienākums Vienošanās darbības laikā iegādāties </w:t>
      </w:r>
      <w:r w:rsidR="009C17E2" w:rsidRPr="008848A0">
        <w:rPr>
          <w:rFonts w:eastAsia="Calibri"/>
          <w:sz w:val="22"/>
          <w:szCs w:val="22"/>
          <w:lang w:eastAsia="en-US"/>
        </w:rPr>
        <w:t>Preces</w:t>
      </w:r>
      <w:r w:rsidRPr="008848A0">
        <w:rPr>
          <w:rFonts w:eastAsia="Calibri"/>
          <w:sz w:val="22"/>
          <w:szCs w:val="22"/>
          <w:lang w:eastAsia="en-US"/>
        </w:rPr>
        <w:t xml:space="preserve"> no visām </w:t>
      </w:r>
      <w:r w:rsidR="00652F13" w:rsidRPr="008848A0">
        <w:rPr>
          <w:rFonts w:eastAsia="Calibri"/>
          <w:sz w:val="22"/>
          <w:szCs w:val="22"/>
          <w:lang w:eastAsia="en-US"/>
        </w:rPr>
        <w:t>iepirkuma grozā</w:t>
      </w:r>
      <w:r w:rsidRPr="008848A0">
        <w:rPr>
          <w:rFonts w:eastAsia="Calibri"/>
          <w:sz w:val="22"/>
          <w:szCs w:val="22"/>
          <w:lang w:eastAsia="en-US"/>
        </w:rPr>
        <w:t xml:space="preserve"> norādītajām pozīcijām. </w:t>
      </w:r>
      <w:r w:rsidR="00C356D0" w:rsidRPr="008848A0">
        <w:rPr>
          <w:sz w:val="22"/>
          <w:szCs w:val="22"/>
        </w:rPr>
        <w:t>Pasūtītājs pasūta Preces pēc nepieciešamības, ņemot vērā savas finansiālās iespējas. Jebkurā gadījumā pas</w:t>
      </w:r>
      <w:r w:rsidR="007305D3" w:rsidRPr="008848A0">
        <w:rPr>
          <w:sz w:val="22"/>
          <w:szCs w:val="22"/>
        </w:rPr>
        <w:t>ūt</w:t>
      </w:r>
      <w:r w:rsidR="00C356D0" w:rsidRPr="008848A0">
        <w:rPr>
          <w:sz w:val="22"/>
          <w:szCs w:val="22"/>
        </w:rPr>
        <w:t xml:space="preserve">ījuma izdarīšana ir Pasūtītāja tiesības nevis pienākums. </w:t>
      </w:r>
      <w:r w:rsidR="008848A0" w:rsidRPr="008848A0">
        <w:rPr>
          <w:bCs/>
          <w:sz w:val="22"/>
          <w:szCs w:val="22"/>
          <w:lang w:eastAsia="en-US"/>
        </w:rPr>
        <w:t>Viena pasūtījuma summa nevar būt mazāka par EUR 50,00 (piecdesmit euro, 00 centi).</w:t>
      </w:r>
      <w:r w:rsidR="008848A0">
        <w:rPr>
          <w:rFonts w:eastAsia="Calibri"/>
          <w:sz w:val="22"/>
          <w:szCs w:val="22"/>
          <w:lang w:eastAsia="en-US"/>
        </w:rPr>
        <w:t xml:space="preserve"> </w:t>
      </w:r>
      <w:r w:rsidR="007305D3" w:rsidRPr="008848A0">
        <w:rPr>
          <w:sz w:val="22"/>
          <w:szCs w:val="22"/>
        </w:rPr>
        <w:t>Vienošanās</w:t>
      </w:r>
      <w:r w:rsidR="00C356D0" w:rsidRPr="008848A0">
        <w:rPr>
          <w:sz w:val="22"/>
          <w:szCs w:val="22"/>
        </w:rPr>
        <w:t xml:space="preserve"> darbības laikā Pasūtītājs ir tiesīgs izdarīt nei</w:t>
      </w:r>
      <w:r w:rsidR="008848A0" w:rsidRPr="008848A0">
        <w:rPr>
          <w:sz w:val="22"/>
          <w:szCs w:val="22"/>
        </w:rPr>
        <w:t>e</w:t>
      </w:r>
      <w:r w:rsidR="00C356D0" w:rsidRPr="008848A0">
        <w:rPr>
          <w:sz w:val="22"/>
          <w:szCs w:val="22"/>
        </w:rPr>
        <w:t xml:space="preserve">robežotu pieprasījumu skaitu, kamēr saskaņā ar </w:t>
      </w:r>
      <w:r w:rsidR="007305D3" w:rsidRPr="008848A0">
        <w:rPr>
          <w:rFonts w:eastAsia="Calibri"/>
          <w:sz w:val="22"/>
          <w:szCs w:val="22"/>
          <w:lang w:eastAsia="en-US"/>
        </w:rPr>
        <w:t>Vienošanās</w:t>
      </w:r>
      <w:r w:rsidR="00C356D0" w:rsidRPr="008848A0">
        <w:rPr>
          <w:sz w:val="22"/>
          <w:szCs w:val="22"/>
        </w:rPr>
        <w:t xml:space="preserve"> pasūtīto </w:t>
      </w:r>
      <w:r w:rsidR="007305D3" w:rsidRPr="008848A0">
        <w:rPr>
          <w:sz w:val="22"/>
          <w:szCs w:val="22"/>
        </w:rPr>
        <w:t>Preču</w:t>
      </w:r>
      <w:r w:rsidR="00C356D0" w:rsidRPr="008848A0">
        <w:rPr>
          <w:sz w:val="22"/>
          <w:szCs w:val="22"/>
        </w:rPr>
        <w:t xml:space="preserve"> </w:t>
      </w:r>
      <w:r w:rsidR="007305D3" w:rsidRPr="008848A0">
        <w:rPr>
          <w:sz w:val="22"/>
          <w:szCs w:val="22"/>
        </w:rPr>
        <w:t xml:space="preserve">piegāžu </w:t>
      </w:r>
      <w:r w:rsidR="00C356D0" w:rsidRPr="008848A0">
        <w:rPr>
          <w:sz w:val="22"/>
          <w:szCs w:val="22"/>
        </w:rPr>
        <w:t xml:space="preserve">kopējā vērtība (cena) nesasniedza </w:t>
      </w:r>
      <w:r w:rsidR="007305D3" w:rsidRPr="008848A0">
        <w:rPr>
          <w:sz w:val="22"/>
          <w:szCs w:val="22"/>
        </w:rPr>
        <w:t>kopējo</w:t>
      </w:r>
      <w:r w:rsidR="007305D3" w:rsidRPr="008848A0">
        <w:rPr>
          <w:rFonts w:eastAsia="Calibri"/>
          <w:sz w:val="22"/>
          <w:szCs w:val="22"/>
          <w:lang w:eastAsia="en-US"/>
        </w:rPr>
        <w:t xml:space="preserve"> Vienošanās</w:t>
      </w:r>
      <w:r w:rsidR="00C356D0" w:rsidRPr="008848A0">
        <w:rPr>
          <w:sz w:val="22"/>
          <w:szCs w:val="22"/>
        </w:rPr>
        <w:t xml:space="preserve"> </w:t>
      </w:r>
      <w:r w:rsidR="007305D3" w:rsidRPr="008848A0">
        <w:rPr>
          <w:sz w:val="22"/>
          <w:szCs w:val="22"/>
        </w:rPr>
        <w:t>cenu (</w:t>
      </w:r>
      <w:r w:rsidR="007305D3" w:rsidRPr="008848A0">
        <w:rPr>
          <w:rFonts w:eastAsia="Calibri"/>
          <w:sz w:val="22"/>
          <w:szCs w:val="22"/>
          <w:lang w:eastAsia="en-US"/>
        </w:rPr>
        <w:t>Vienošanās 1.2.apakšpunkts)</w:t>
      </w:r>
      <w:r w:rsidR="00C356D0" w:rsidRPr="008848A0">
        <w:rPr>
          <w:sz w:val="22"/>
          <w:szCs w:val="22"/>
        </w:rPr>
        <w:t>.</w:t>
      </w:r>
    </w:p>
    <w:p w:rsidR="00652F13" w:rsidRPr="00F57C14" w:rsidRDefault="00652F13" w:rsidP="00741C9C">
      <w:pPr>
        <w:numPr>
          <w:ilvl w:val="1"/>
          <w:numId w:val="3"/>
        </w:numPr>
        <w:tabs>
          <w:tab w:val="num" w:pos="574"/>
        </w:tabs>
        <w:spacing w:before="60" w:after="200" w:line="276" w:lineRule="auto"/>
        <w:ind w:left="567" w:hanging="567"/>
        <w:jc w:val="both"/>
        <w:rPr>
          <w:rFonts w:eastAsia="Calibri"/>
          <w:sz w:val="22"/>
          <w:szCs w:val="22"/>
          <w:lang w:eastAsia="en-US"/>
        </w:rPr>
      </w:pPr>
      <w:r>
        <w:rPr>
          <w:sz w:val="22"/>
          <w:szCs w:val="22"/>
        </w:rPr>
        <w:t>Ja tā Izpildītāja, kurš Vienošanās noteiktajā kārtībā izraudzīts tiesisko darījumu slēgšanai</w:t>
      </w:r>
      <w:r>
        <w:rPr>
          <w:rFonts w:eastAsia="Calibri"/>
          <w:bCs/>
          <w:sz w:val="22"/>
          <w:szCs w:val="22"/>
          <w:lang w:eastAsia="en-US"/>
        </w:rPr>
        <w:t xml:space="preserve">, </w:t>
      </w:r>
      <w:r w:rsidRPr="00904386">
        <w:rPr>
          <w:sz w:val="22"/>
          <w:szCs w:val="22"/>
        </w:rPr>
        <w:t>mazumtirdzniecības viet</w:t>
      </w:r>
      <w:r>
        <w:rPr>
          <w:sz w:val="22"/>
          <w:szCs w:val="22"/>
        </w:rPr>
        <w:t>as</w:t>
      </w:r>
      <w:r w:rsidRPr="00904386">
        <w:rPr>
          <w:sz w:val="22"/>
          <w:szCs w:val="22"/>
        </w:rPr>
        <w:t xml:space="preserve"> sortimentā</w:t>
      </w:r>
      <w:r>
        <w:rPr>
          <w:sz w:val="22"/>
          <w:szCs w:val="22"/>
        </w:rPr>
        <w:t xml:space="preserve"> nav tādas Preces, kuru vēlētos iegādāties Pasūtītājs</w:t>
      </w:r>
      <w:r w:rsidRPr="00904386">
        <w:rPr>
          <w:sz w:val="22"/>
          <w:szCs w:val="22"/>
        </w:rPr>
        <w:t>,</w:t>
      </w:r>
      <w:r>
        <w:rPr>
          <w:sz w:val="22"/>
          <w:szCs w:val="22"/>
        </w:rPr>
        <w:t xml:space="preserve"> Pasūtītājam ir tiesības slēgt tiesisko darījumu par vēlamās Preces iegādi ar nākamo Izpildītāju, kura Piedāvājums attiecīgajā laika sprīdī uzskatāms par </w:t>
      </w:r>
      <w:r w:rsidR="00C02223">
        <w:rPr>
          <w:sz w:val="22"/>
          <w:szCs w:val="22"/>
        </w:rPr>
        <w:t>vislēt</w:t>
      </w:r>
      <w:r>
        <w:rPr>
          <w:sz w:val="22"/>
          <w:szCs w:val="22"/>
        </w:rPr>
        <w:t xml:space="preserve">āko. Šādā gadījumā tiek sastādīts akts par vēlamās Preces pieejamības trūkumu </w:t>
      </w:r>
      <w:r w:rsidRPr="00F57C14">
        <w:rPr>
          <w:sz w:val="22"/>
          <w:szCs w:val="22"/>
        </w:rPr>
        <w:t>(</w:t>
      </w:r>
      <w:r w:rsidRPr="00F57C14">
        <w:rPr>
          <w:rFonts w:eastAsia="Calibri"/>
          <w:b/>
          <w:bCs/>
          <w:sz w:val="22"/>
          <w:szCs w:val="22"/>
          <w:lang w:eastAsia="en-US"/>
        </w:rPr>
        <w:t>Vienošanās pielikums Nr.</w:t>
      </w:r>
      <w:r w:rsidR="00E6701D" w:rsidRPr="00F57C14">
        <w:rPr>
          <w:rFonts w:eastAsia="Calibri"/>
          <w:b/>
          <w:bCs/>
          <w:sz w:val="22"/>
          <w:szCs w:val="22"/>
          <w:lang w:eastAsia="en-US"/>
        </w:rPr>
        <w:t>7</w:t>
      </w:r>
      <w:r w:rsidRPr="00F57C14">
        <w:rPr>
          <w:rFonts w:eastAsia="Calibri"/>
          <w:b/>
          <w:bCs/>
          <w:sz w:val="22"/>
          <w:szCs w:val="22"/>
          <w:lang w:eastAsia="en-US"/>
        </w:rPr>
        <w:t>).</w:t>
      </w:r>
    </w:p>
    <w:p w:rsidR="00601874" w:rsidRPr="00B7411A" w:rsidRDefault="00410776" w:rsidP="00741C9C">
      <w:pPr>
        <w:numPr>
          <w:ilvl w:val="0"/>
          <w:numId w:val="3"/>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C32E8F" w:rsidRPr="00B7411A" w:rsidRDefault="00C32E8F"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Vērtējot Piedāvājumu, Pasūtītājs pārbauda tajā minēto Preču parametru un piegādes noteikumu atbilsību Pasūtītāja izvirzītajām prasībām. Neatbilstoši Piedāvājumi tiek noraidīti.</w:t>
      </w:r>
    </w:p>
    <w:p w:rsidR="00410776" w:rsidRPr="008F0CA5" w:rsidRDefault="00410776" w:rsidP="00741C9C">
      <w:pPr>
        <w:numPr>
          <w:ilvl w:val="1"/>
          <w:numId w:val="3"/>
        </w:numPr>
        <w:spacing w:before="60" w:after="200" w:line="276" w:lineRule="auto"/>
        <w:ind w:left="567" w:hanging="567"/>
        <w:jc w:val="both"/>
        <w:rPr>
          <w:rFonts w:eastAsia="Calibri"/>
          <w:sz w:val="22"/>
          <w:szCs w:val="22"/>
          <w:lang w:eastAsia="en-US"/>
        </w:rPr>
      </w:pPr>
      <w:r w:rsidRPr="00C32E8F">
        <w:rPr>
          <w:sz w:val="22"/>
          <w:szCs w:val="22"/>
        </w:rPr>
        <w:t xml:space="preserve">Vērtējot Izpildītāju Piedāvājumus, Pasūtītājs </w:t>
      </w:r>
      <w:r w:rsidR="008F0CA5">
        <w:rPr>
          <w:sz w:val="22"/>
          <w:szCs w:val="22"/>
        </w:rPr>
        <w:t xml:space="preserve">ņem vērā katra </w:t>
      </w:r>
      <w:r w:rsidRPr="00C32E8F">
        <w:rPr>
          <w:sz w:val="22"/>
          <w:szCs w:val="22"/>
        </w:rPr>
        <w:t xml:space="preserve">Piedāvājumā norādīto </w:t>
      </w:r>
      <w:r w:rsidRPr="00C32E8F">
        <w:rPr>
          <w:bCs/>
          <w:sz w:val="22"/>
          <w:szCs w:val="22"/>
        </w:rPr>
        <w:t xml:space="preserve">Preču </w:t>
      </w:r>
      <w:r w:rsidR="008F0CA5">
        <w:rPr>
          <w:bCs/>
          <w:sz w:val="22"/>
          <w:szCs w:val="22"/>
        </w:rPr>
        <w:t xml:space="preserve">cenas, to </w:t>
      </w:r>
      <w:r w:rsidRPr="00C32E8F">
        <w:rPr>
          <w:bCs/>
          <w:sz w:val="22"/>
          <w:szCs w:val="22"/>
        </w:rPr>
        <w:t xml:space="preserve">kopējo </w:t>
      </w:r>
      <w:r w:rsidR="008F0CA5">
        <w:rPr>
          <w:bCs/>
          <w:sz w:val="22"/>
          <w:szCs w:val="22"/>
        </w:rPr>
        <w:t>summu, kā arī atlaides apmēru, par kādu Izpildītājs samazina to Preču cenu, kuru Pasūtītājs varētu iegādāties Izpildītāja mazumtirdzniecības vietā turpmāko divpadsmit mēnešu periodā.</w:t>
      </w:r>
    </w:p>
    <w:p w:rsidR="008F0CA5" w:rsidRPr="00AE2329" w:rsidRDefault="008F0CA5" w:rsidP="00741C9C">
      <w:pPr>
        <w:numPr>
          <w:ilvl w:val="1"/>
          <w:numId w:val="3"/>
        </w:numPr>
        <w:tabs>
          <w:tab w:val="num" w:pos="574"/>
        </w:tabs>
        <w:spacing w:before="60" w:after="200" w:line="276" w:lineRule="auto"/>
        <w:ind w:left="567" w:hanging="567"/>
        <w:jc w:val="both"/>
        <w:rPr>
          <w:rFonts w:eastAsia="Calibri"/>
          <w:sz w:val="22"/>
          <w:szCs w:val="22"/>
          <w:lang w:eastAsia="en-US"/>
        </w:rPr>
      </w:pPr>
      <w:r>
        <w:rPr>
          <w:rFonts w:eastAsia="Calibri"/>
          <w:bCs/>
          <w:sz w:val="22"/>
          <w:szCs w:val="22"/>
          <w:lang w:eastAsia="en-US"/>
        </w:rPr>
        <w:lastRenderedPageBreak/>
        <w:t xml:space="preserve">No Piedāvājumiem, kuri atbilst Pasūtītāja izvirzītajām prasībām, par </w:t>
      </w:r>
      <w:r w:rsidR="00C02223">
        <w:rPr>
          <w:rFonts w:eastAsia="Calibri"/>
          <w:bCs/>
          <w:sz w:val="22"/>
          <w:szCs w:val="22"/>
          <w:lang w:eastAsia="en-US"/>
        </w:rPr>
        <w:t>vislēt</w:t>
      </w:r>
      <w:r>
        <w:rPr>
          <w:rFonts w:eastAsia="Calibri"/>
          <w:bCs/>
          <w:sz w:val="22"/>
          <w:szCs w:val="22"/>
          <w:lang w:eastAsia="en-US"/>
        </w:rPr>
        <w:t>āko tiek atzīts tāds Piedāvājums, kurā norādīto preču cenu kopsumma pēc tajā noteiktās atlaides piemērošanas ir viszemākā.</w:t>
      </w:r>
    </w:p>
    <w:p w:rsidR="0010536B" w:rsidRPr="008F0CA5" w:rsidRDefault="0010536B" w:rsidP="00741C9C">
      <w:pPr>
        <w:numPr>
          <w:ilvl w:val="1"/>
          <w:numId w:val="3"/>
        </w:numPr>
        <w:spacing w:before="60" w:after="200" w:line="276" w:lineRule="auto"/>
        <w:ind w:left="567" w:hanging="567"/>
        <w:jc w:val="both"/>
        <w:rPr>
          <w:rFonts w:eastAsia="Calibri"/>
          <w:sz w:val="22"/>
          <w:szCs w:val="22"/>
          <w:lang w:eastAsia="en-US"/>
        </w:rPr>
      </w:pPr>
      <w:r w:rsidRPr="008F0CA5">
        <w:rPr>
          <w:rFonts w:eastAsia="Calibri"/>
          <w:sz w:val="22"/>
          <w:szCs w:val="22"/>
          <w:lang w:eastAsia="en-US"/>
        </w:rPr>
        <w:t xml:space="preserve">Pasūtītājs </w:t>
      </w:r>
      <w:r w:rsidR="00C02223">
        <w:rPr>
          <w:rFonts w:eastAsia="Calibri"/>
          <w:sz w:val="22"/>
          <w:szCs w:val="22"/>
          <w:lang w:eastAsia="en-US"/>
        </w:rPr>
        <w:t>norāda</w:t>
      </w:r>
      <w:r w:rsidRPr="008F0CA5">
        <w:rPr>
          <w:rFonts w:eastAsia="Calibri"/>
          <w:sz w:val="22"/>
          <w:szCs w:val="22"/>
          <w:lang w:eastAsia="en-US"/>
        </w:rPr>
        <w:t xml:space="preserve"> Uzaicinājumā </w:t>
      </w:r>
      <w:r w:rsidR="00C02223">
        <w:rPr>
          <w:rFonts w:eastAsia="Calibri"/>
          <w:sz w:val="22"/>
          <w:szCs w:val="22"/>
          <w:lang w:eastAsia="en-US"/>
        </w:rPr>
        <w:t>visas</w:t>
      </w:r>
      <w:r w:rsidRPr="008F0CA5">
        <w:rPr>
          <w:rFonts w:eastAsia="Calibri"/>
          <w:sz w:val="22"/>
          <w:szCs w:val="22"/>
          <w:lang w:eastAsia="en-US"/>
        </w:rPr>
        <w:t xml:space="preserve"> </w:t>
      </w:r>
      <w:r w:rsidR="008F0CA5" w:rsidRPr="008F0CA5">
        <w:rPr>
          <w:sz w:val="22"/>
          <w:szCs w:val="22"/>
        </w:rPr>
        <w:t>iepirkuma grozā</w:t>
      </w:r>
      <w:r w:rsidR="00C02223">
        <w:rPr>
          <w:sz w:val="22"/>
          <w:szCs w:val="22"/>
        </w:rPr>
        <w:t xml:space="preserve"> </w:t>
      </w:r>
      <w:r w:rsidR="00C02223">
        <w:rPr>
          <w:rFonts w:eastAsia="Calibri"/>
          <w:bCs/>
          <w:sz w:val="22"/>
          <w:szCs w:val="22"/>
          <w:lang w:eastAsia="en-US"/>
        </w:rPr>
        <w:t>(</w:t>
      </w:r>
      <w:r w:rsidR="00C02223" w:rsidRPr="00F57C14">
        <w:rPr>
          <w:rFonts w:eastAsia="Calibri"/>
          <w:b/>
          <w:bCs/>
          <w:sz w:val="22"/>
          <w:szCs w:val="22"/>
          <w:lang w:eastAsia="en-US"/>
        </w:rPr>
        <w:t>Vienošanās pielikums Nr.4</w:t>
      </w:r>
      <w:r w:rsidR="00C02223" w:rsidRPr="00F57C14">
        <w:rPr>
          <w:rFonts w:eastAsia="Calibri"/>
          <w:bCs/>
          <w:sz w:val="22"/>
          <w:szCs w:val="22"/>
          <w:lang w:eastAsia="en-US"/>
        </w:rPr>
        <w:t>)</w:t>
      </w:r>
      <w:r w:rsidRPr="008F0CA5">
        <w:rPr>
          <w:sz w:val="22"/>
          <w:szCs w:val="22"/>
        </w:rPr>
        <w:t xml:space="preserve"> minētas Preces, Izpildītājam ir jānodrošina Piedāvājuma iesniegšana par visām Uzaicinājumā minētajam Precēm. Ja Izpildītājs nenodrošina šā nosacījuma izpildi, tā Piedāvājums uzskatāms par neatbilstošu Pasūtītāja prasībām un tiek noraidīts.</w:t>
      </w:r>
    </w:p>
    <w:p w:rsidR="008F0CA5" w:rsidRPr="008F0CA5" w:rsidRDefault="008F0CA5" w:rsidP="00741C9C">
      <w:pPr>
        <w:numPr>
          <w:ilvl w:val="1"/>
          <w:numId w:val="3"/>
        </w:numPr>
        <w:tabs>
          <w:tab w:val="num" w:pos="574"/>
        </w:tabs>
        <w:spacing w:before="60" w:after="200" w:line="276" w:lineRule="auto"/>
        <w:ind w:left="574" w:hanging="574"/>
        <w:jc w:val="both"/>
        <w:rPr>
          <w:rFonts w:eastAsia="Calibri"/>
          <w:sz w:val="22"/>
          <w:szCs w:val="22"/>
          <w:lang w:eastAsia="en-US"/>
        </w:rPr>
      </w:pPr>
      <w:r w:rsidRPr="008F0CA5">
        <w:rPr>
          <w:rFonts w:eastAsia="Calibri"/>
          <w:bCs/>
          <w:sz w:val="22"/>
          <w:szCs w:val="22"/>
          <w:lang w:eastAsia="en-US"/>
        </w:rPr>
        <w:t>Vienošanās laikā pirmā iesniegtā Piedāvājumā norādītā</w:t>
      </w:r>
      <w:r w:rsidR="00C02223">
        <w:rPr>
          <w:rFonts w:eastAsia="Calibri"/>
          <w:bCs/>
          <w:sz w:val="22"/>
          <w:szCs w:val="22"/>
          <w:lang w:eastAsia="en-US"/>
        </w:rPr>
        <w:t xml:space="preserve">s Preču cenas </w:t>
      </w:r>
      <w:r w:rsidRPr="008F0CA5">
        <w:rPr>
          <w:rFonts w:eastAsia="Calibri"/>
          <w:bCs/>
          <w:sz w:val="22"/>
          <w:szCs w:val="22"/>
          <w:lang w:eastAsia="en-US"/>
        </w:rPr>
        <w:t xml:space="preserve">nedrīkst būt </w:t>
      </w:r>
      <w:r w:rsidR="000E3180">
        <w:rPr>
          <w:rFonts w:eastAsia="Calibri"/>
          <w:bCs/>
          <w:sz w:val="22"/>
          <w:szCs w:val="22"/>
          <w:lang w:eastAsia="en-US"/>
        </w:rPr>
        <w:t>lielā</w:t>
      </w:r>
      <w:r w:rsidRPr="008F0CA5">
        <w:rPr>
          <w:rFonts w:eastAsia="Calibri"/>
          <w:bCs/>
          <w:sz w:val="22"/>
          <w:szCs w:val="22"/>
          <w:lang w:eastAsia="en-US"/>
        </w:rPr>
        <w:t>ka</w:t>
      </w:r>
      <w:r w:rsidR="00C02223">
        <w:rPr>
          <w:rFonts w:eastAsia="Calibri"/>
          <w:bCs/>
          <w:sz w:val="22"/>
          <w:szCs w:val="22"/>
          <w:lang w:eastAsia="en-US"/>
        </w:rPr>
        <w:t>s</w:t>
      </w:r>
      <w:r w:rsidR="000E3180" w:rsidRPr="000E3180">
        <w:rPr>
          <w:rFonts w:eastAsia="Calibri"/>
          <w:bCs/>
          <w:sz w:val="22"/>
          <w:szCs w:val="22"/>
          <w:lang w:eastAsia="en-US"/>
        </w:rPr>
        <w:t xml:space="preserve"> </w:t>
      </w:r>
      <w:r w:rsidR="000E3180">
        <w:rPr>
          <w:rFonts w:eastAsia="Calibri"/>
          <w:bCs/>
          <w:sz w:val="22"/>
          <w:szCs w:val="22"/>
          <w:lang w:eastAsia="en-US"/>
        </w:rPr>
        <w:t>un</w:t>
      </w:r>
      <w:r w:rsidR="000E3180" w:rsidRPr="008F0CA5">
        <w:rPr>
          <w:rFonts w:eastAsia="Calibri"/>
          <w:bCs/>
          <w:sz w:val="22"/>
          <w:szCs w:val="22"/>
          <w:lang w:eastAsia="en-US"/>
        </w:rPr>
        <w:t xml:space="preserve"> atlaide Precēm nedrīkst būt mazāka</w:t>
      </w:r>
      <w:r w:rsidRPr="008F0CA5">
        <w:rPr>
          <w:rFonts w:eastAsia="Calibri"/>
          <w:bCs/>
          <w:sz w:val="22"/>
          <w:szCs w:val="22"/>
          <w:lang w:eastAsia="en-US"/>
        </w:rPr>
        <w:t xml:space="preserve"> par t</w:t>
      </w:r>
      <w:r w:rsidR="00C02223">
        <w:rPr>
          <w:rFonts w:eastAsia="Calibri"/>
          <w:bCs/>
          <w:sz w:val="22"/>
          <w:szCs w:val="22"/>
          <w:lang w:eastAsia="en-US"/>
        </w:rPr>
        <w:t>ām</w:t>
      </w:r>
      <w:r w:rsidRPr="008F0CA5">
        <w:rPr>
          <w:rFonts w:eastAsia="Calibri"/>
          <w:bCs/>
          <w:sz w:val="22"/>
          <w:szCs w:val="22"/>
          <w:lang w:eastAsia="en-US"/>
        </w:rPr>
        <w:t>, kur</w:t>
      </w:r>
      <w:r w:rsidR="00C02223">
        <w:rPr>
          <w:rFonts w:eastAsia="Calibri"/>
          <w:bCs/>
          <w:sz w:val="22"/>
          <w:szCs w:val="22"/>
          <w:lang w:eastAsia="en-US"/>
        </w:rPr>
        <w:t>as</w:t>
      </w:r>
      <w:r w:rsidRPr="008F0CA5">
        <w:rPr>
          <w:rFonts w:eastAsia="Calibri"/>
          <w:bCs/>
          <w:sz w:val="22"/>
          <w:szCs w:val="22"/>
          <w:lang w:eastAsia="en-US"/>
        </w:rPr>
        <w:t xml:space="preserve"> konkrēts Izpildītājs ir piedāvājis Iepirkuma gaitā. Katrā nākamajā Piedāvājumā norādītā</w:t>
      </w:r>
      <w:r w:rsidR="00C02223">
        <w:rPr>
          <w:rFonts w:eastAsia="Calibri"/>
          <w:bCs/>
          <w:sz w:val="22"/>
          <w:szCs w:val="22"/>
          <w:lang w:eastAsia="en-US"/>
        </w:rPr>
        <w:t xml:space="preserve">s Preču cenas </w:t>
      </w:r>
      <w:r w:rsidRPr="008F0CA5">
        <w:rPr>
          <w:rFonts w:eastAsia="Calibri"/>
          <w:bCs/>
          <w:sz w:val="22"/>
          <w:szCs w:val="22"/>
          <w:lang w:eastAsia="en-US"/>
        </w:rPr>
        <w:t xml:space="preserve">nedrīkst būt </w:t>
      </w:r>
      <w:r w:rsidR="000E3180">
        <w:rPr>
          <w:rFonts w:eastAsia="Calibri"/>
          <w:bCs/>
          <w:sz w:val="22"/>
          <w:szCs w:val="22"/>
          <w:lang w:eastAsia="en-US"/>
        </w:rPr>
        <w:t>lielāk</w:t>
      </w:r>
      <w:r w:rsidRPr="008F0CA5">
        <w:rPr>
          <w:rFonts w:eastAsia="Calibri"/>
          <w:bCs/>
          <w:sz w:val="22"/>
          <w:szCs w:val="22"/>
          <w:lang w:eastAsia="en-US"/>
        </w:rPr>
        <w:t>a</w:t>
      </w:r>
      <w:r w:rsidR="00C02223">
        <w:rPr>
          <w:rFonts w:eastAsia="Calibri"/>
          <w:bCs/>
          <w:sz w:val="22"/>
          <w:szCs w:val="22"/>
          <w:lang w:eastAsia="en-US"/>
        </w:rPr>
        <w:t>s</w:t>
      </w:r>
      <w:r w:rsidRPr="008F0CA5">
        <w:rPr>
          <w:rFonts w:eastAsia="Calibri"/>
          <w:bCs/>
          <w:sz w:val="22"/>
          <w:szCs w:val="22"/>
          <w:lang w:eastAsia="en-US"/>
        </w:rPr>
        <w:t xml:space="preserve"> </w:t>
      </w:r>
      <w:r w:rsidR="000E3180">
        <w:rPr>
          <w:rFonts w:eastAsia="Calibri"/>
          <w:bCs/>
          <w:sz w:val="22"/>
          <w:szCs w:val="22"/>
          <w:lang w:eastAsia="en-US"/>
        </w:rPr>
        <w:t>un</w:t>
      </w:r>
      <w:r w:rsidR="000E3180" w:rsidRPr="008F0CA5">
        <w:rPr>
          <w:rFonts w:eastAsia="Calibri"/>
          <w:bCs/>
          <w:sz w:val="22"/>
          <w:szCs w:val="22"/>
          <w:lang w:eastAsia="en-US"/>
        </w:rPr>
        <w:t xml:space="preserve"> atlaide</w:t>
      </w:r>
      <w:r w:rsidR="000E3180">
        <w:rPr>
          <w:rFonts w:eastAsia="Calibri"/>
          <w:bCs/>
          <w:sz w:val="22"/>
          <w:szCs w:val="22"/>
          <w:lang w:eastAsia="en-US"/>
        </w:rPr>
        <w:t xml:space="preserve"> Precēm</w:t>
      </w:r>
      <w:r w:rsidR="000E3180" w:rsidRPr="008F0CA5">
        <w:rPr>
          <w:rFonts w:eastAsia="Calibri"/>
          <w:bCs/>
          <w:sz w:val="22"/>
          <w:szCs w:val="22"/>
          <w:lang w:eastAsia="en-US"/>
        </w:rPr>
        <w:t xml:space="preserve"> nedrīkst būt mazāka </w:t>
      </w:r>
      <w:r w:rsidRPr="008F0CA5">
        <w:rPr>
          <w:rFonts w:eastAsia="Calibri"/>
          <w:bCs/>
          <w:sz w:val="22"/>
          <w:szCs w:val="22"/>
          <w:lang w:eastAsia="en-US"/>
        </w:rPr>
        <w:t>par t</w:t>
      </w:r>
      <w:r w:rsidR="00C02223">
        <w:rPr>
          <w:rFonts w:eastAsia="Calibri"/>
          <w:bCs/>
          <w:sz w:val="22"/>
          <w:szCs w:val="22"/>
          <w:lang w:eastAsia="en-US"/>
        </w:rPr>
        <w:t>ām</w:t>
      </w:r>
      <w:r w:rsidRPr="008F0CA5">
        <w:rPr>
          <w:rFonts w:eastAsia="Calibri"/>
          <w:bCs/>
          <w:sz w:val="22"/>
          <w:szCs w:val="22"/>
          <w:lang w:eastAsia="en-US"/>
        </w:rPr>
        <w:t>, kur</w:t>
      </w:r>
      <w:r w:rsidR="00C02223">
        <w:rPr>
          <w:rFonts w:eastAsia="Calibri"/>
          <w:bCs/>
          <w:sz w:val="22"/>
          <w:szCs w:val="22"/>
          <w:lang w:eastAsia="en-US"/>
        </w:rPr>
        <w:t>as</w:t>
      </w:r>
      <w:r w:rsidRPr="008F0CA5">
        <w:rPr>
          <w:rFonts w:eastAsia="Calibri"/>
          <w:bCs/>
          <w:sz w:val="22"/>
          <w:szCs w:val="22"/>
          <w:lang w:eastAsia="en-US"/>
        </w:rPr>
        <w:t xml:space="preserve"> konkrēts Izpildītājs ir piedāvājis savā iepriekšējā Piedāvājumā.</w:t>
      </w:r>
      <w:r w:rsidRPr="008F0CA5">
        <w:rPr>
          <w:sz w:val="22"/>
          <w:szCs w:val="22"/>
        </w:rPr>
        <w:t xml:space="preserve"> Ja Izpildītājs nenodrošina šā nosacījuma izpildi, tā Piedāvājums uzskatāms par neatbilstošu Pasūtītāja prasībām un tiek noraidīts.</w:t>
      </w:r>
    </w:p>
    <w:p w:rsidR="00601874" w:rsidRPr="00B7411A" w:rsidRDefault="00A172DF" w:rsidP="00741C9C">
      <w:pPr>
        <w:numPr>
          <w:ilvl w:val="0"/>
          <w:numId w:val="3"/>
        </w:numPr>
        <w:tabs>
          <w:tab w:val="num" w:pos="0"/>
        </w:tabs>
        <w:spacing w:before="240" w:after="200" w:line="276" w:lineRule="auto"/>
        <w:ind w:left="0" w:firstLine="0"/>
        <w:jc w:val="center"/>
        <w:rPr>
          <w:rFonts w:eastAsia="Calibri"/>
          <w:caps/>
          <w:sz w:val="22"/>
          <w:szCs w:val="22"/>
          <w:lang w:eastAsia="en-US"/>
        </w:rPr>
      </w:pPr>
      <w:r w:rsidRPr="00B7411A">
        <w:rPr>
          <w:rFonts w:eastAsia="Calibri"/>
          <w:b/>
          <w:caps/>
          <w:sz w:val="22"/>
          <w:szCs w:val="22"/>
          <w:lang w:eastAsia="en-US"/>
        </w:rPr>
        <w:t>PREČ</w:t>
      </w:r>
      <w:r w:rsidR="00601874" w:rsidRPr="00B7411A">
        <w:rPr>
          <w:rFonts w:eastAsia="Calibri"/>
          <w:b/>
          <w:caps/>
          <w:sz w:val="22"/>
          <w:szCs w:val="22"/>
          <w:lang w:eastAsia="en-US"/>
        </w:rPr>
        <w:t>u cena un norēķinu kārtība</w:t>
      </w:r>
    </w:p>
    <w:p w:rsidR="00C02223" w:rsidRDefault="00C02223"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Parakstot Vienošanos, Izpildītāji apņemas nepiedāvāt lielāku vienas attiecīgās Preces vienības cenu</w:t>
      </w:r>
      <w:r>
        <w:rPr>
          <w:rFonts w:eastAsia="Calibri"/>
          <w:sz w:val="22"/>
          <w:szCs w:val="22"/>
          <w:lang w:eastAsia="en-US"/>
        </w:rPr>
        <w:t xml:space="preserve"> un mazāku</w:t>
      </w:r>
      <w:r w:rsidR="000E3180">
        <w:rPr>
          <w:rFonts w:eastAsia="Calibri"/>
          <w:sz w:val="22"/>
          <w:szCs w:val="22"/>
          <w:lang w:eastAsia="en-US"/>
        </w:rPr>
        <w:t xml:space="preserve"> atlaidi Precēm</w:t>
      </w:r>
      <w:r w:rsidRPr="00B7411A">
        <w:rPr>
          <w:rFonts w:eastAsia="Calibri"/>
          <w:sz w:val="22"/>
          <w:szCs w:val="22"/>
          <w:lang w:eastAsia="en-US"/>
        </w:rPr>
        <w:t>, kā t</w:t>
      </w:r>
      <w:r w:rsidR="000E3180">
        <w:rPr>
          <w:rFonts w:eastAsia="Calibri"/>
          <w:sz w:val="22"/>
          <w:szCs w:val="22"/>
          <w:lang w:eastAsia="en-US"/>
        </w:rPr>
        <w:t>ās</w:t>
      </w:r>
      <w:r w:rsidRPr="00B7411A">
        <w:rPr>
          <w:rFonts w:eastAsia="Calibri"/>
          <w:sz w:val="22"/>
          <w:szCs w:val="22"/>
          <w:lang w:eastAsia="en-US"/>
        </w:rPr>
        <w:t xml:space="preserve">, ko katrs no Izpildītājiem bija norādījis Iepirkuma ietvaros iesniegtajā </w:t>
      </w:r>
      <w:r w:rsidR="000E3180">
        <w:rPr>
          <w:rFonts w:eastAsia="Calibri"/>
          <w:sz w:val="22"/>
          <w:szCs w:val="22"/>
          <w:lang w:eastAsia="en-US"/>
        </w:rPr>
        <w:t xml:space="preserve">tehniskajā un </w:t>
      </w:r>
      <w:r w:rsidRPr="00B7411A">
        <w:rPr>
          <w:rFonts w:eastAsia="Calibri"/>
          <w:sz w:val="22"/>
          <w:szCs w:val="22"/>
          <w:lang w:eastAsia="en-US"/>
        </w:rPr>
        <w:t>finanšu piedāvājumā</w:t>
      </w:r>
      <w:r w:rsidR="000E3180">
        <w:rPr>
          <w:rFonts w:eastAsia="Calibri"/>
          <w:sz w:val="22"/>
          <w:szCs w:val="22"/>
          <w:lang w:eastAsia="en-US"/>
        </w:rPr>
        <w:t xml:space="preserve"> vai</w:t>
      </w:r>
      <w:r w:rsidRPr="00B7411A">
        <w:rPr>
          <w:rFonts w:eastAsia="Calibri"/>
          <w:sz w:val="22"/>
          <w:szCs w:val="22"/>
          <w:lang w:eastAsia="en-US"/>
        </w:rPr>
        <w:t xml:space="preserve"> </w:t>
      </w:r>
      <w:r w:rsidR="000E3180" w:rsidRPr="008F0CA5">
        <w:rPr>
          <w:rFonts w:eastAsia="Calibri"/>
          <w:bCs/>
          <w:sz w:val="22"/>
          <w:szCs w:val="22"/>
          <w:lang w:eastAsia="en-US"/>
        </w:rPr>
        <w:t>savā iepriekšējā Piedāvājumā</w:t>
      </w:r>
      <w:r w:rsidR="000E3180" w:rsidRPr="00B7411A">
        <w:rPr>
          <w:rFonts w:eastAsia="Calibri"/>
          <w:sz w:val="22"/>
          <w:szCs w:val="22"/>
          <w:lang w:eastAsia="en-US"/>
        </w:rPr>
        <w:t xml:space="preserve"> </w:t>
      </w:r>
      <w:r w:rsidRPr="00B7411A">
        <w:rPr>
          <w:rFonts w:eastAsia="Calibri"/>
          <w:sz w:val="22"/>
          <w:szCs w:val="22"/>
          <w:lang w:eastAsia="en-US"/>
        </w:rPr>
        <w:t xml:space="preserve">(katra Izpildītāja </w:t>
      </w:r>
      <w:r w:rsidR="000E3180">
        <w:rPr>
          <w:rFonts w:eastAsia="Calibri"/>
          <w:sz w:val="22"/>
          <w:szCs w:val="22"/>
          <w:lang w:eastAsia="en-US"/>
        </w:rPr>
        <w:t xml:space="preserve">tehniskais un </w:t>
      </w:r>
      <w:r w:rsidRPr="00B7411A">
        <w:rPr>
          <w:rFonts w:eastAsia="Calibri"/>
          <w:sz w:val="22"/>
          <w:szCs w:val="22"/>
          <w:lang w:eastAsia="en-US"/>
        </w:rPr>
        <w:t xml:space="preserve">finanšu piedāvājums </w:t>
      </w:r>
      <w:r w:rsidRPr="00F57C14">
        <w:rPr>
          <w:rFonts w:eastAsia="Calibri"/>
          <w:sz w:val="22"/>
          <w:szCs w:val="22"/>
          <w:lang w:eastAsia="en-US"/>
        </w:rPr>
        <w:t xml:space="preserve">pievienots </w:t>
      </w:r>
      <w:r w:rsidRPr="00F57C14">
        <w:rPr>
          <w:rFonts w:eastAsia="Calibri"/>
          <w:b/>
          <w:bCs/>
          <w:sz w:val="22"/>
          <w:szCs w:val="22"/>
          <w:lang w:eastAsia="en-US"/>
        </w:rPr>
        <w:t>Vienošanām pielikumā Nr.</w:t>
      </w:r>
      <w:r w:rsidR="008525B2" w:rsidRPr="00F57C14">
        <w:rPr>
          <w:rFonts w:eastAsia="Calibri"/>
          <w:b/>
          <w:bCs/>
          <w:sz w:val="22"/>
          <w:szCs w:val="22"/>
          <w:lang w:eastAsia="en-US"/>
        </w:rPr>
        <w:t>3</w:t>
      </w:r>
      <w:r w:rsidRPr="00F57C14">
        <w:rPr>
          <w:rFonts w:eastAsia="Calibri"/>
          <w:bCs/>
          <w:sz w:val="22"/>
          <w:szCs w:val="22"/>
          <w:lang w:eastAsia="en-US"/>
        </w:rPr>
        <w:t>)</w:t>
      </w:r>
      <w:r w:rsidRPr="00F57C14">
        <w:rPr>
          <w:rFonts w:eastAsia="Calibri"/>
          <w:sz w:val="22"/>
          <w:szCs w:val="22"/>
          <w:lang w:eastAsia="en-US"/>
        </w:rPr>
        <w:t>.</w:t>
      </w:r>
    </w:p>
    <w:p w:rsidR="00053135" w:rsidRDefault="000E3180" w:rsidP="00741C9C">
      <w:pPr>
        <w:numPr>
          <w:ilvl w:val="1"/>
          <w:numId w:val="3"/>
        </w:numPr>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Līdz </w:t>
      </w:r>
      <w:r w:rsidR="00690C94">
        <w:rPr>
          <w:rFonts w:eastAsia="Calibri"/>
          <w:bCs/>
          <w:sz w:val="22"/>
          <w:szCs w:val="22"/>
          <w:lang w:eastAsia="en-US"/>
        </w:rPr>
        <w:t>pirmā lēmuma pieņemšanai par Izpildītāja izvēli saskaņā ar Vienošanās 3.15</w:t>
      </w:r>
      <w:r w:rsidR="00983FC8">
        <w:rPr>
          <w:rFonts w:eastAsia="Calibri"/>
          <w:bCs/>
          <w:sz w:val="22"/>
          <w:szCs w:val="22"/>
          <w:lang w:eastAsia="en-US"/>
        </w:rPr>
        <w:t>.punktu</w:t>
      </w:r>
      <w:r w:rsidR="00690C94">
        <w:rPr>
          <w:rFonts w:eastAsia="Calibri"/>
          <w:bCs/>
          <w:sz w:val="22"/>
          <w:szCs w:val="22"/>
          <w:lang w:eastAsia="en-US"/>
        </w:rPr>
        <w:t xml:space="preserve"> </w:t>
      </w:r>
      <w:r>
        <w:rPr>
          <w:rFonts w:eastAsia="Calibri"/>
          <w:sz w:val="22"/>
          <w:szCs w:val="22"/>
          <w:lang w:eastAsia="en-US"/>
        </w:rPr>
        <w:t xml:space="preserve">Pasūtītājs iegādājas </w:t>
      </w:r>
      <w:r w:rsidR="00090657">
        <w:rPr>
          <w:rFonts w:eastAsia="Calibri"/>
          <w:sz w:val="22"/>
          <w:szCs w:val="22"/>
          <w:lang w:eastAsia="en-US"/>
        </w:rPr>
        <w:t xml:space="preserve">iepirkuma grozā norādītas </w:t>
      </w:r>
      <w:r>
        <w:rPr>
          <w:rFonts w:eastAsia="Calibri"/>
          <w:sz w:val="22"/>
          <w:szCs w:val="22"/>
          <w:lang w:eastAsia="en-US"/>
        </w:rPr>
        <w:t>Preces no izraudzīta Izpildītāja</w:t>
      </w:r>
      <w:r w:rsidR="00690C94">
        <w:rPr>
          <w:rFonts w:eastAsia="Calibri"/>
          <w:sz w:val="22"/>
          <w:szCs w:val="22"/>
          <w:lang w:eastAsia="en-US"/>
        </w:rPr>
        <w:t xml:space="preserve"> vērā ņemot cenas un atlaides apmēru Precēm, kādu </w:t>
      </w:r>
      <w:r w:rsidRPr="008F0CA5">
        <w:rPr>
          <w:rFonts w:eastAsia="Calibri"/>
          <w:bCs/>
          <w:sz w:val="22"/>
          <w:szCs w:val="22"/>
          <w:lang w:eastAsia="en-US"/>
        </w:rPr>
        <w:t>konkrēts Izpildītājs ir piedāvājis Iepirkuma gaitā.</w:t>
      </w:r>
      <w:r w:rsidR="00690C94">
        <w:rPr>
          <w:rFonts w:eastAsia="Calibri"/>
          <w:bCs/>
          <w:sz w:val="22"/>
          <w:szCs w:val="22"/>
          <w:lang w:eastAsia="en-US"/>
        </w:rPr>
        <w:t xml:space="preserve"> </w:t>
      </w:r>
      <w:r w:rsidR="00E6701D">
        <w:rPr>
          <w:rFonts w:eastAsia="Calibri"/>
          <w:bCs/>
          <w:sz w:val="22"/>
          <w:szCs w:val="22"/>
          <w:lang w:eastAsia="en-US"/>
        </w:rPr>
        <w:t>Laika posmā starp</w:t>
      </w:r>
      <w:r w:rsidR="00690C94">
        <w:rPr>
          <w:rFonts w:eastAsia="Calibri"/>
          <w:bCs/>
          <w:sz w:val="22"/>
          <w:szCs w:val="22"/>
          <w:lang w:eastAsia="en-US"/>
        </w:rPr>
        <w:t xml:space="preserve"> attiecīg</w:t>
      </w:r>
      <w:r w:rsidR="00E6701D">
        <w:rPr>
          <w:rFonts w:eastAsia="Calibri"/>
          <w:bCs/>
          <w:sz w:val="22"/>
          <w:szCs w:val="22"/>
          <w:lang w:eastAsia="en-US"/>
        </w:rPr>
        <w:t>iem</w:t>
      </w:r>
      <w:r w:rsidR="00690C94">
        <w:rPr>
          <w:rFonts w:eastAsia="Calibri"/>
          <w:bCs/>
          <w:sz w:val="22"/>
          <w:szCs w:val="22"/>
          <w:lang w:eastAsia="en-US"/>
        </w:rPr>
        <w:t xml:space="preserve"> lēmum</w:t>
      </w:r>
      <w:r w:rsidR="00E6701D">
        <w:rPr>
          <w:rFonts w:eastAsia="Calibri"/>
          <w:bCs/>
          <w:sz w:val="22"/>
          <w:szCs w:val="22"/>
          <w:lang w:eastAsia="en-US"/>
        </w:rPr>
        <w:t>iem</w:t>
      </w:r>
      <w:r w:rsidR="00690C94">
        <w:rPr>
          <w:rFonts w:eastAsia="Calibri"/>
          <w:bCs/>
          <w:sz w:val="22"/>
          <w:szCs w:val="22"/>
          <w:lang w:eastAsia="en-US"/>
        </w:rPr>
        <w:t xml:space="preserve"> par Izpildītāja izvēli saskaņā</w:t>
      </w:r>
      <w:r w:rsidR="00E6701D">
        <w:rPr>
          <w:rFonts w:eastAsia="Calibri"/>
          <w:bCs/>
          <w:sz w:val="22"/>
          <w:szCs w:val="22"/>
          <w:lang w:eastAsia="en-US"/>
        </w:rPr>
        <w:t xml:space="preserve"> ar Vienošanās 3.15</w:t>
      </w:r>
      <w:r w:rsidR="00983FC8">
        <w:rPr>
          <w:rFonts w:eastAsia="Calibri"/>
          <w:bCs/>
          <w:sz w:val="22"/>
          <w:szCs w:val="22"/>
          <w:lang w:eastAsia="en-US"/>
        </w:rPr>
        <w:t>.</w:t>
      </w:r>
      <w:r w:rsidR="00E6701D">
        <w:rPr>
          <w:rFonts w:eastAsia="Calibri"/>
          <w:bCs/>
          <w:sz w:val="22"/>
          <w:szCs w:val="22"/>
          <w:lang w:eastAsia="en-US"/>
        </w:rPr>
        <w:t xml:space="preserve"> punktu vai no lēmuma par Izpildītāja izvēli</w:t>
      </w:r>
      <w:r w:rsidR="00690C94">
        <w:rPr>
          <w:rFonts w:eastAsia="Calibri"/>
          <w:bCs/>
          <w:sz w:val="22"/>
          <w:szCs w:val="22"/>
          <w:lang w:eastAsia="en-US"/>
        </w:rPr>
        <w:t xml:space="preserve"> </w:t>
      </w:r>
      <w:r w:rsidR="00E6701D">
        <w:rPr>
          <w:rFonts w:eastAsia="Calibri"/>
          <w:bCs/>
          <w:sz w:val="22"/>
          <w:szCs w:val="22"/>
          <w:lang w:eastAsia="en-US"/>
        </w:rPr>
        <w:t>līdz Vienošanās pēdējai darbības dienai</w:t>
      </w:r>
      <w:r w:rsidR="00690C94">
        <w:rPr>
          <w:rFonts w:eastAsia="Calibri"/>
          <w:bCs/>
          <w:sz w:val="22"/>
          <w:szCs w:val="22"/>
          <w:lang w:eastAsia="en-US"/>
        </w:rPr>
        <w:t xml:space="preserve"> </w:t>
      </w:r>
      <w:r w:rsidR="00690C94">
        <w:rPr>
          <w:rFonts w:eastAsia="Calibri"/>
          <w:sz w:val="22"/>
          <w:szCs w:val="22"/>
          <w:lang w:eastAsia="en-US"/>
        </w:rPr>
        <w:t xml:space="preserve">Pasūtītājs iegādājas Preces no izraudzīta Izpildītāja vērā ņemot cenas un atlaides apmēru Precēm, kādu </w:t>
      </w:r>
      <w:r w:rsidR="00690C94" w:rsidRPr="008F0CA5">
        <w:rPr>
          <w:rFonts w:eastAsia="Calibri"/>
          <w:bCs/>
          <w:sz w:val="22"/>
          <w:szCs w:val="22"/>
          <w:lang w:eastAsia="en-US"/>
        </w:rPr>
        <w:t>konkrēts Izpildītājs ir piedāvājis</w:t>
      </w:r>
      <w:r w:rsidR="00E6701D">
        <w:rPr>
          <w:rFonts w:eastAsia="Calibri"/>
          <w:bCs/>
          <w:sz w:val="22"/>
          <w:szCs w:val="22"/>
          <w:lang w:eastAsia="en-US"/>
        </w:rPr>
        <w:t xml:space="preserve"> attiecīgajā Piedāvājumā.</w:t>
      </w:r>
      <w:r w:rsidR="00995C33">
        <w:rPr>
          <w:rFonts w:eastAsia="Calibri"/>
          <w:bCs/>
          <w:sz w:val="22"/>
          <w:szCs w:val="22"/>
          <w:lang w:eastAsia="en-US"/>
        </w:rPr>
        <w:t xml:space="preserve"> </w:t>
      </w:r>
      <w:r w:rsidR="00995C33">
        <w:rPr>
          <w:sz w:val="22"/>
          <w:szCs w:val="22"/>
        </w:rPr>
        <w:t xml:space="preserve">Ja </w:t>
      </w:r>
      <w:r w:rsidR="00995C33" w:rsidRPr="00BA440A">
        <w:rPr>
          <w:sz w:val="22"/>
          <w:szCs w:val="22"/>
        </w:rPr>
        <w:t>Pas</w:t>
      </w:r>
      <w:r w:rsidR="00995C33">
        <w:rPr>
          <w:sz w:val="22"/>
          <w:szCs w:val="22"/>
        </w:rPr>
        <w:t>ūtītājs ir pasūtījis no Izpildītāja mazumtirdzniecības vietas sortimenta iepirkuma grozā</w:t>
      </w:r>
      <w:r w:rsidR="00995C33" w:rsidRPr="00BA440A">
        <w:rPr>
          <w:sz w:val="22"/>
          <w:szCs w:val="22"/>
        </w:rPr>
        <w:t xml:space="preserve"> neminētu, bet līdzīg</w:t>
      </w:r>
      <w:r w:rsidR="00995C33">
        <w:rPr>
          <w:sz w:val="22"/>
          <w:szCs w:val="22"/>
        </w:rPr>
        <w:t>u vai funkcionāli saistīto Preci, līdzēji norēķinās par cenām, kuras attiecīgajai Precei ir norādītas Izpildītāja mazumtirdzniecības vietā, piemērojot tai spēkā esošo atlaidi, kuru Izpildītājam saskaņā ar Vienošanās noteikumiem ir jāattiecina uz iepirkuma groz</w:t>
      </w:r>
      <w:r w:rsidR="00090657">
        <w:rPr>
          <w:sz w:val="22"/>
          <w:szCs w:val="22"/>
        </w:rPr>
        <w:t>ā minētajām Precēm.</w:t>
      </w:r>
    </w:p>
    <w:p w:rsidR="00606E1A" w:rsidRPr="00B7411A"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sidR="008F0CA5">
        <w:rPr>
          <w:rFonts w:eastAsia="Calibri"/>
          <w:sz w:val="22"/>
          <w:szCs w:val="22"/>
          <w:lang w:eastAsia="en-US"/>
        </w:rPr>
        <w:t>tiesiskos darījumus</w:t>
      </w:r>
      <w:r w:rsidRPr="00B7411A">
        <w:rPr>
          <w:rFonts w:eastAsia="Calibri"/>
          <w:sz w:val="22"/>
          <w:szCs w:val="22"/>
          <w:lang w:eastAsia="en-US"/>
        </w:rPr>
        <w:t>, avansa maksājums netiek paredzēts un šis nosacījums nav maināms.</w:t>
      </w:r>
    </w:p>
    <w:p w:rsidR="00601874" w:rsidRPr="00B7411A" w:rsidRDefault="00883910"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Attiecīgās pasūtītās Preces piegādes un šā pakalpojuma apmaksas procedūrā Līdzēji izmanto </w:t>
      </w:r>
      <w:r w:rsidR="00606E1A" w:rsidRPr="00B7411A">
        <w:rPr>
          <w:rFonts w:eastAsia="Calibri"/>
          <w:sz w:val="22"/>
          <w:szCs w:val="22"/>
          <w:lang w:eastAsia="en-US"/>
        </w:rPr>
        <w:t>p</w:t>
      </w:r>
      <w:r w:rsidRPr="00B7411A">
        <w:rPr>
          <w:rFonts w:eastAsia="Calibri"/>
          <w:sz w:val="22"/>
          <w:szCs w:val="22"/>
          <w:lang w:eastAsia="en-US"/>
        </w:rPr>
        <w:t>re</w:t>
      </w:r>
      <w:r w:rsidR="00606E1A" w:rsidRPr="00B7411A">
        <w:rPr>
          <w:rFonts w:eastAsia="Calibri"/>
          <w:sz w:val="22"/>
          <w:szCs w:val="22"/>
          <w:lang w:eastAsia="en-US"/>
        </w:rPr>
        <w:t>ču</w:t>
      </w:r>
      <w:r w:rsidRPr="00B7411A">
        <w:rPr>
          <w:rFonts w:eastAsia="Calibri"/>
          <w:sz w:val="22"/>
          <w:szCs w:val="22"/>
          <w:lang w:eastAsia="en-US"/>
        </w:rPr>
        <w:t xml:space="preserve"> pavadzīm</w:t>
      </w:r>
      <w:r w:rsidR="00606E1A" w:rsidRPr="00B7411A">
        <w:rPr>
          <w:rFonts w:eastAsia="Calibri"/>
          <w:sz w:val="22"/>
          <w:szCs w:val="22"/>
          <w:lang w:eastAsia="en-US"/>
        </w:rPr>
        <w:t>es</w:t>
      </w:r>
      <w:r w:rsidRPr="00B7411A">
        <w:rPr>
          <w:rFonts w:eastAsia="Calibri"/>
          <w:sz w:val="22"/>
          <w:szCs w:val="22"/>
          <w:lang w:eastAsia="en-US"/>
        </w:rPr>
        <w:t>-rēķinu</w:t>
      </w:r>
      <w:r w:rsidR="00606E1A" w:rsidRPr="00B7411A">
        <w:rPr>
          <w:rFonts w:eastAsia="Calibri"/>
          <w:sz w:val="22"/>
          <w:szCs w:val="22"/>
          <w:lang w:eastAsia="en-US"/>
        </w:rPr>
        <w:t>s</w:t>
      </w:r>
      <w:r w:rsidRPr="00B7411A">
        <w:rPr>
          <w:rFonts w:eastAsia="Calibri"/>
          <w:sz w:val="22"/>
          <w:szCs w:val="22"/>
          <w:lang w:eastAsia="en-US"/>
        </w:rPr>
        <w:t>, kur</w:t>
      </w:r>
      <w:r w:rsidR="00606E1A" w:rsidRPr="00B7411A">
        <w:rPr>
          <w:rFonts w:eastAsia="Calibri"/>
          <w:sz w:val="22"/>
          <w:szCs w:val="22"/>
          <w:lang w:eastAsia="en-US"/>
        </w:rPr>
        <w:t>us</w:t>
      </w:r>
      <w:r w:rsidRPr="00B7411A">
        <w:rPr>
          <w:rFonts w:eastAsia="Calibri"/>
          <w:sz w:val="22"/>
          <w:szCs w:val="22"/>
          <w:lang w:eastAsia="en-US"/>
        </w:rPr>
        <w:t xml:space="preserve"> </w:t>
      </w:r>
      <w:r w:rsidR="00606E1A" w:rsidRPr="00B7411A">
        <w:rPr>
          <w:rFonts w:eastAsia="Calibri"/>
          <w:sz w:val="22"/>
          <w:szCs w:val="22"/>
          <w:lang w:eastAsia="en-US"/>
        </w:rPr>
        <w:t>Līdzēji  paraksta</w:t>
      </w:r>
      <w:r w:rsidRPr="00B7411A">
        <w:rPr>
          <w:rFonts w:eastAsia="Calibri"/>
          <w:sz w:val="22"/>
          <w:szCs w:val="22"/>
          <w:lang w:eastAsia="en-US"/>
        </w:rPr>
        <w:t>, ja Pasūtīt</w:t>
      </w:r>
      <w:r w:rsidR="00872360" w:rsidRPr="00B7411A">
        <w:rPr>
          <w:rFonts w:eastAsia="Calibri"/>
          <w:sz w:val="22"/>
          <w:szCs w:val="22"/>
          <w:lang w:eastAsia="en-US"/>
        </w:rPr>
        <w:t xml:space="preserve">ājs ir saņēmis pasūtīto Preci. </w:t>
      </w:r>
      <w:r w:rsidR="005A3590" w:rsidRPr="00B7411A">
        <w:rPr>
          <w:rFonts w:eastAsia="Calibri"/>
          <w:sz w:val="22"/>
          <w:szCs w:val="22"/>
          <w:lang w:eastAsia="en-US"/>
        </w:rPr>
        <w:t>Katrā preču pavadzīmē-rēķinā Izpildītājs norāda Iepirkuma un Vienošanās identificējošos datus, to skaitā (bet ne tikai) nosaukumu un numuru, Pasūtītājs ir tiesīgs atteikt pieņemt un/vai parakstīt preču pavadzīmi-rēķinu bez minētajiem rekvizītiem.</w:t>
      </w:r>
    </w:p>
    <w:p w:rsidR="00DD2E75" w:rsidRPr="00B7411A" w:rsidRDefault="00601874" w:rsidP="00741C9C">
      <w:pPr>
        <w:numPr>
          <w:ilvl w:val="1"/>
          <w:numId w:val="3"/>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Par piegādātaj</w:t>
      </w:r>
      <w:r w:rsidR="00606E1A" w:rsidRPr="00B7411A">
        <w:rPr>
          <w:rFonts w:eastAsia="Calibri"/>
          <w:sz w:val="22"/>
          <w:szCs w:val="22"/>
          <w:lang w:eastAsia="en-US"/>
        </w:rPr>
        <w:t>ā</w:t>
      </w:r>
      <w:r w:rsidRPr="00B7411A">
        <w:rPr>
          <w:rFonts w:eastAsia="Calibri"/>
          <w:sz w:val="22"/>
          <w:szCs w:val="22"/>
          <w:lang w:eastAsia="en-US"/>
        </w:rPr>
        <w:t xml:space="preserve">m </w:t>
      </w:r>
      <w:r w:rsidR="00606E1A" w:rsidRPr="00B7411A">
        <w:rPr>
          <w:rFonts w:eastAsia="Calibri"/>
          <w:sz w:val="22"/>
          <w:szCs w:val="22"/>
          <w:lang w:eastAsia="en-US"/>
        </w:rPr>
        <w:t>Precē</w:t>
      </w:r>
      <w:r w:rsidRPr="00B7411A">
        <w:rPr>
          <w:rFonts w:eastAsia="Calibri"/>
          <w:sz w:val="22"/>
          <w:szCs w:val="22"/>
          <w:lang w:eastAsia="en-US"/>
        </w:rPr>
        <w:t>m Pasūtītājs ar Izpildītāju no</w:t>
      </w:r>
      <w:r w:rsidR="00A831A1" w:rsidRPr="00B7411A">
        <w:rPr>
          <w:rFonts w:eastAsia="Calibri"/>
          <w:sz w:val="22"/>
          <w:szCs w:val="22"/>
          <w:lang w:eastAsia="en-US"/>
        </w:rPr>
        <w:t xml:space="preserve">rēķinās ar bankas starpniecību. </w:t>
      </w:r>
      <w:r w:rsidR="00606E1A" w:rsidRPr="00872360">
        <w:rPr>
          <w:sz w:val="22"/>
          <w:szCs w:val="22"/>
        </w:rPr>
        <w:t xml:space="preserve">Ne vēlāk kā </w:t>
      </w:r>
      <w:r w:rsidR="000008A1">
        <w:rPr>
          <w:sz w:val="22"/>
          <w:szCs w:val="22"/>
        </w:rPr>
        <w:t>30</w:t>
      </w:r>
      <w:r w:rsidR="00606E1A" w:rsidRPr="00872360">
        <w:rPr>
          <w:sz w:val="22"/>
          <w:szCs w:val="22"/>
        </w:rPr>
        <w:t xml:space="preserve"> (</w:t>
      </w:r>
      <w:r w:rsidR="000008A1">
        <w:rPr>
          <w:sz w:val="22"/>
          <w:szCs w:val="22"/>
        </w:rPr>
        <w:t>trīsde</w:t>
      </w:r>
      <w:r w:rsidR="00606E1A" w:rsidRPr="00872360">
        <w:rPr>
          <w:sz w:val="22"/>
          <w:szCs w:val="22"/>
        </w:rPr>
        <w:t>smit) dienu laikā pēc kvalitatīvu un Pasūtītāja prasībām atb</w:t>
      </w:r>
      <w:r w:rsidR="00872360" w:rsidRPr="00872360">
        <w:rPr>
          <w:sz w:val="22"/>
          <w:szCs w:val="22"/>
        </w:rPr>
        <w:t xml:space="preserve">ilstošu Preču piegādes un </w:t>
      </w:r>
      <w:r w:rsidR="00606E1A" w:rsidRPr="00872360">
        <w:rPr>
          <w:sz w:val="22"/>
          <w:szCs w:val="22"/>
        </w:rPr>
        <w:t xml:space="preserve">preču pavadzīmes-rēķina abpusējās parakstīšanas, Pasūtītājs pārskaita Izpildītāja bankas norēķinu kontā summu, kas ir vienāda ar attiecīgu </w:t>
      </w:r>
      <w:r w:rsidR="00A831A1" w:rsidRPr="00872360">
        <w:rPr>
          <w:sz w:val="22"/>
          <w:szCs w:val="22"/>
        </w:rPr>
        <w:t>piegādāto Preču</w:t>
      </w:r>
      <w:r w:rsidR="00606E1A" w:rsidRPr="00872360">
        <w:rPr>
          <w:sz w:val="22"/>
          <w:szCs w:val="22"/>
        </w:rPr>
        <w:t xml:space="preserve"> vērtību (cenu).</w:t>
      </w:r>
    </w:p>
    <w:p w:rsidR="00DD2E75" w:rsidRPr="00B7411A" w:rsidRDefault="00DD2E75" w:rsidP="00741C9C">
      <w:pPr>
        <w:numPr>
          <w:ilvl w:val="1"/>
          <w:numId w:val="3"/>
        </w:numPr>
        <w:spacing w:before="60" w:after="200" w:line="276" w:lineRule="auto"/>
        <w:ind w:left="567" w:hanging="567"/>
        <w:jc w:val="both"/>
        <w:rPr>
          <w:rFonts w:eastAsia="Calibri"/>
          <w:sz w:val="22"/>
          <w:szCs w:val="22"/>
          <w:lang w:eastAsia="en-US"/>
        </w:rPr>
      </w:pPr>
      <w:r w:rsidRPr="00834819">
        <w:rPr>
          <w:sz w:val="22"/>
          <w:szCs w:val="22"/>
        </w:rPr>
        <w:lastRenderedPageBreak/>
        <w:t xml:space="preserve">Ja Izpildītājs </w:t>
      </w:r>
      <w:r w:rsidR="000008A1">
        <w:rPr>
          <w:sz w:val="22"/>
          <w:szCs w:val="22"/>
        </w:rPr>
        <w:t>nokavē</w:t>
      </w:r>
      <w:r w:rsidRPr="00834819">
        <w:rPr>
          <w:sz w:val="22"/>
          <w:szCs w:val="22"/>
        </w:rPr>
        <w:t xml:space="preserve"> sav</w:t>
      </w:r>
      <w:r w:rsidR="000008A1">
        <w:rPr>
          <w:sz w:val="22"/>
          <w:szCs w:val="22"/>
        </w:rPr>
        <w:t>u</w:t>
      </w:r>
      <w:r w:rsidRPr="00834819">
        <w:rPr>
          <w:sz w:val="22"/>
          <w:szCs w:val="22"/>
        </w:rPr>
        <w:t xml:space="preserve"> no līguma izrietoš</w:t>
      </w:r>
      <w:r w:rsidR="000008A1">
        <w:rPr>
          <w:sz w:val="22"/>
          <w:szCs w:val="22"/>
        </w:rPr>
        <w:t>o</w:t>
      </w:r>
      <w:r w:rsidRPr="00834819">
        <w:rPr>
          <w:sz w:val="22"/>
          <w:szCs w:val="22"/>
        </w:rPr>
        <w:t xml:space="preserve"> saistīb</w:t>
      </w:r>
      <w:r w:rsidR="000008A1">
        <w:rPr>
          <w:sz w:val="22"/>
          <w:szCs w:val="22"/>
        </w:rPr>
        <w:t>u izpildi</w:t>
      </w:r>
      <w:r w:rsidRPr="00834819">
        <w:rPr>
          <w:sz w:val="22"/>
          <w:szCs w:val="22"/>
        </w:rPr>
        <w:t xml:space="preserve">, tas maksā līgumsodu 0,1% apmērā no </w:t>
      </w:r>
      <w:r w:rsidR="009F77DA">
        <w:rPr>
          <w:sz w:val="22"/>
          <w:szCs w:val="22"/>
        </w:rPr>
        <w:t>pasūtījuma</w:t>
      </w:r>
      <w:r w:rsidRPr="00834819">
        <w:rPr>
          <w:sz w:val="22"/>
          <w:szCs w:val="22"/>
        </w:rPr>
        <w:t xml:space="preserve"> summas par katru saistību izpildes nokavējuma dienu</w:t>
      </w:r>
      <w:r w:rsidR="009F77DA">
        <w:rPr>
          <w:sz w:val="22"/>
          <w:szCs w:val="22"/>
        </w:rPr>
        <w:t>, bet ne vairāk kā 10% no pasūtījuma</w:t>
      </w:r>
      <w:r w:rsidRPr="00834819">
        <w:rPr>
          <w:sz w:val="22"/>
          <w:szCs w:val="22"/>
        </w:rPr>
        <w:t xml:space="preserve"> summas.</w:t>
      </w:r>
    </w:p>
    <w:p w:rsidR="000008A1" w:rsidRPr="00262E13" w:rsidRDefault="00DD2E75" w:rsidP="00741C9C">
      <w:pPr>
        <w:numPr>
          <w:ilvl w:val="1"/>
          <w:numId w:val="3"/>
        </w:numPr>
        <w:spacing w:before="60" w:after="200" w:line="276" w:lineRule="auto"/>
        <w:ind w:left="567" w:hanging="567"/>
        <w:jc w:val="both"/>
        <w:rPr>
          <w:rFonts w:eastAsia="Calibri"/>
          <w:sz w:val="22"/>
          <w:szCs w:val="22"/>
          <w:lang w:eastAsia="en-US"/>
        </w:rPr>
      </w:pPr>
      <w:r w:rsidRPr="00834819">
        <w:rPr>
          <w:sz w:val="22"/>
          <w:szCs w:val="22"/>
        </w:rPr>
        <w:t xml:space="preserve">Ja Pasūtītājs </w:t>
      </w:r>
      <w:r w:rsidR="000008A1">
        <w:rPr>
          <w:sz w:val="22"/>
          <w:szCs w:val="22"/>
        </w:rPr>
        <w:t>nokavē</w:t>
      </w:r>
      <w:r w:rsidRPr="00834819">
        <w:rPr>
          <w:sz w:val="22"/>
          <w:szCs w:val="22"/>
        </w:rPr>
        <w:t xml:space="preserve"> sav</w:t>
      </w:r>
      <w:r w:rsidR="000008A1">
        <w:rPr>
          <w:sz w:val="22"/>
          <w:szCs w:val="22"/>
        </w:rPr>
        <w:t>u</w:t>
      </w:r>
      <w:r w:rsidRPr="00834819">
        <w:rPr>
          <w:sz w:val="22"/>
          <w:szCs w:val="22"/>
        </w:rPr>
        <w:t xml:space="preserve"> no līguma izrietoš</w:t>
      </w:r>
      <w:r w:rsidR="000008A1">
        <w:rPr>
          <w:sz w:val="22"/>
          <w:szCs w:val="22"/>
        </w:rPr>
        <w:t>o</w:t>
      </w:r>
      <w:r w:rsidRPr="00834819">
        <w:rPr>
          <w:sz w:val="22"/>
          <w:szCs w:val="22"/>
        </w:rPr>
        <w:t xml:space="preserve"> saistīb</w:t>
      </w:r>
      <w:r w:rsidR="000008A1">
        <w:rPr>
          <w:sz w:val="22"/>
          <w:szCs w:val="22"/>
        </w:rPr>
        <w:t>u izpildi</w:t>
      </w:r>
      <w:r w:rsidRPr="00834819">
        <w:rPr>
          <w:sz w:val="22"/>
          <w:szCs w:val="22"/>
        </w:rPr>
        <w:t>, tas maksā līgums</w:t>
      </w:r>
      <w:r w:rsidR="009F77DA">
        <w:rPr>
          <w:sz w:val="22"/>
          <w:szCs w:val="22"/>
        </w:rPr>
        <w:t>odu 0,1% apmērā no neizpildīto saistību summas</w:t>
      </w:r>
      <w:r w:rsidRPr="00834819">
        <w:rPr>
          <w:sz w:val="22"/>
          <w:szCs w:val="22"/>
        </w:rPr>
        <w:t xml:space="preserve"> par katru saistību izpildes nokavējuma dienu, bet ne vairāk kā 10% no </w:t>
      </w:r>
      <w:r w:rsidR="009F77DA">
        <w:rPr>
          <w:sz w:val="22"/>
          <w:szCs w:val="22"/>
        </w:rPr>
        <w:t>neizpildīto saistību</w:t>
      </w:r>
      <w:r w:rsidRPr="00834819">
        <w:rPr>
          <w:sz w:val="22"/>
          <w:szCs w:val="22"/>
        </w:rPr>
        <w:t xml:space="preserve"> summas.</w:t>
      </w:r>
    </w:p>
    <w:p w:rsidR="00262E13" w:rsidRPr="00262E13" w:rsidRDefault="00262E13" w:rsidP="00741C9C">
      <w:pPr>
        <w:numPr>
          <w:ilvl w:val="1"/>
          <w:numId w:val="3"/>
        </w:numPr>
        <w:spacing w:before="60" w:after="200" w:line="276" w:lineRule="auto"/>
        <w:ind w:left="567" w:hanging="567"/>
        <w:jc w:val="both"/>
        <w:rPr>
          <w:rFonts w:eastAsia="Calibri"/>
          <w:sz w:val="22"/>
          <w:szCs w:val="22"/>
          <w:lang w:eastAsia="en-US"/>
        </w:rPr>
      </w:pPr>
      <w:r w:rsidRPr="00262E13">
        <w:rPr>
          <w:sz w:val="22"/>
          <w:szCs w:val="22"/>
        </w:rPr>
        <w:t xml:space="preserve">Ja Izpildītājs ir ierosinājis </w:t>
      </w:r>
      <w:r w:rsidR="00983FC8">
        <w:rPr>
          <w:sz w:val="22"/>
          <w:szCs w:val="22"/>
        </w:rPr>
        <w:t>Vienošanās</w:t>
      </w:r>
      <w:r w:rsidRPr="00262E13">
        <w:rPr>
          <w:sz w:val="22"/>
          <w:szCs w:val="22"/>
        </w:rPr>
        <w:t xml:space="preserve"> izbeigšanu, Izpildītājs maksā Pasūtītājam līgumsodu 10%  apmērā no </w:t>
      </w:r>
      <w:r>
        <w:rPr>
          <w:sz w:val="22"/>
          <w:szCs w:val="22"/>
        </w:rPr>
        <w:t>kopējās vispārīgās vienošanās</w:t>
      </w:r>
      <w:r w:rsidRPr="00262E13">
        <w:rPr>
          <w:sz w:val="22"/>
          <w:szCs w:val="22"/>
        </w:rPr>
        <w:t xml:space="preserve"> summas.</w:t>
      </w:r>
    </w:p>
    <w:p w:rsidR="008F0CA5" w:rsidRPr="007F4D47" w:rsidRDefault="00DD2E75" w:rsidP="00741C9C">
      <w:pPr>
        <w:numPr>
          <w:ilvl w:val="1"/>
          <w:numId w:val="3"/>
        </w:numPr>
        <w:spacing w:before="60" w:after="200" w:line="276" w:lineRule="auto"/>
        <w:ind w:left="567" w:hanging="567"/>
        <w:jc w:val="both"/>
        <w:rPr>
          <w:rFonts w:eastAsia="Calibri"/>
          <w:sz w:val="22"/>
          <w:szCs w:val="22"/>
          <w:lang w:eastAsia="en-US"/>
        </w:rPr>
      </w:pPr>
      <w:r w:rsidRPr="00834819">
        <w:rPr>
          <w:sz w:val="22"/>
          <w:szCs w:val="22"/>
        </w:rPr>
        <w:t xml:space="preserve">Līgumsoda samaksa neatbrīvo Līdzējus no līgumsaistību izpildes. </w:t>
      </w:r>
      <w:r w:rsidR="000008A1">
        <w:rPr>
          <w:sz w:val="22"/>
          <w:szCs w:val="22"/>
        </w:rPr>
        <w:t xml:space="preserve">Līgumsoda piemērošana netiek uzskatīta par zaudējumu atlīdzību. </w:t>
      </w:r>
      <w:r w:rsidRPr="00834819">
        <w:rPr>
          <w:sz w:val="22"/>
          <w:szCs w:val="22"/>
        </w:rPr>
        <w:t>Pasūtītājam ir tiesības ieturēt aprēķināto līgumsodu no jebkurām Izpildītājam izmaksājamām summām.</w:t>
      </w:r>
    </w:p>
    <w:p w:rsidR="00BF5A11" w:rsidRPr="007F4D47" w:rsidRDefault="00BF5A11" w:rsidP="007F4D47">
      <w:pPr>
        <w:numPr>
          <w:ilvl w:val="0"/>
          <w:numId w:val="3"/>
        </w:numPr>
        <w:spacing w:before="60" w:after="200" w:line="276" w:lineRule="auto"/>
        <w:jc w:val="center"/>
        <w:rPr>
          <w:rFonts w:eastAsia="Calibri"/>
          <w:sz w:val="22"/>
          <w:szCs w:val="22"/>
          <w:lang w:eastAsia="en-US"/>
        </w:rPr>
      </w:pPr>
      <w:r w:rsidRPr="007F4D47">
        <w:rPr>
          <w:rFonts w:eastAsia="Calibri"/>
          <w:b/>
          <w:sz w:val="22"/>
          <w:szCs w:val="22"/>
          <w:lang w:eastAsia="en-US"/>
        </w:rPr>
        <w:t>LĪGUMA IZPILDES GARANTIJA</w:t>
      </w:r>
    </w:p>
    <w:p w:rsidR="00BF5A11" w:rsidRDefault="00BF5A11" w:rsidP="00983FC8">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14 dienu laikā no Vienošanās spēkā stāšanās dienas Izpildītājs iesniedz Pasūtītājam Līguma izpildes garantiju</w:t>
      </w:r>
      <w:r w:rsidR="00F24080" w:rsidRPr="007F4D47">
        <w:rPr>
          <w:rFonts w:eastAsia="Calibri"/>
          <w:sz w:val="22"/>
          <w:szCs w:val="22"/>
          <w:lang w:eastAsia="en-US"/>
        </w:rPr>
        <w:t xml:space="preserve"> </w:t>
      </w:r>
      <w:r w:rsidR="00F24080" w:rsidRPr="00F57C14">
        <w:rPr>
          <w:rFonts w:eastAsia="Calibri"/>
          <w:sz w:val="22"/>
          <w:szCs w:val="22"/>
          <w:lang w:eastAsia="en-US"/>
        </w:rPr>
        <w:t>(</w:t>
      </w:r>
      <w:r w:rsidR="00F24080" w:rsidRPr="00F57C14">
        <w:rPr>
          <w:rFonts w:eastAsia="Calibri"/>
          <w:b/>
          <w:sz w:val="22"/>
          <w:szCs w:val="22"/>
          <w:lang w:eastAsia="en-US"/>
        </w:rPr>
        <w:t>Vienošanās pielikums Nr.</w:t>
      </w:r>
      <w:r w:rsidR="00E6701D" w:rsidRPr="00F57C14">
        <w:rPr>
          <w:rFonts w:eastAsia="Calibri"/>
          <w:b/>
          <w:sz w:val="22"/>
          <w:szCs w:val="22"/>
          <w:lang w:eastAsia="en-US"/>
        </w:rPr>
        <w:t>6</w:t>
      </w:r>
      <w:r w:rsidR="00F24080" w:rsidRPr="00F57C14">
        <w:rPr>
          <w:rFonts w:eastAsia="Calibri"/>
          <w:b/>
          <w:sz w:val="22"/>
          <w:szCs w:val="22"/>
          <w:lang w:eastAsia="en-US"/>
        </w:rPr>
        <w:t>)</w:t>
      </w:r>
      <w:r w:rsidRPr="00F57C14">
        <w:rPr>
          <w:rFonts w:eastAsia="Calibri"/>
          <w:sz w:val="22"/>
          <w:szCs w:val="22"/>
          <w:lang w:eastAsia="en-US"/>
        </w:rPr>
        <w:t xml:space="preserve"> 10%</w:t>
      </w:r>
      <w:r w:rsidRPr="007F4D47">
        <w:rPr>
          <w:rFonts w:eastAsia="Calibri"/>
          <w:sz w:val="22"/>
          <w:szCs w:val="22"/>
          <w:lang w:eastAsia="en-US"/>
        </w:rPr>
        <w:t xml:space="preserve"> apmērā no Vienošanās summas bez PVN, tas ir </w:t>
      </w:r>
      <w:r w:rsidRPr="007F4D47">
        <w:rPr>
          <w:rFonts w:eastAsia="Calibri"/>
          <w:b/>
          <w:sz w:val="22"/>
          <w:szCs w:val="22"/>
          <w:lang w:eastAsia="en-US"/>
        </w:rPr>
        <w:t>EUR 1 072,29</w:t>
      </w:r>
      <w:r w:rsidRPr="007F4D47">
        <w:rPr>
          <w:rFonts w:eastAsia="Calibri"/>
          <w:sz w:val="22"/>
          <w:szCs w:val="22"/>
          <w:lang w:eastAsia="en-US"/>
        </w:rPr>
        <w:t>. Līguma izpildes garantiju izsniedz banka.</w:t>
      </w:r>
    </w:p>
    <w:p w:rsidR="00BF5A11" w:rsidRDefault="00BF5A11" w:rsidP="007F4D47">
      <w:pPr>
        <w:numPr>
          <w:ilvl w:val="1"/>
          <w:numId w:val="3"/>
        </w:numPr>
        <w:spacing w:before="60" w:after="200" w:line="276" w:lineRule="auto"/>
        <w:ind w:left="567" w:hanging="567"/>
        <w:rPr>
          <w:rFonts w:eastAsia="Calibri"/>
          <w:sz w:val="22"/>
          <w:szCs w:val="22"/>
          <w:lang w:eastAsia="en-US"/>
        </w:rPr>
      </w:pPr>
      <w:r w:rsidRPr="007F4D47">
        <w:rPr>
          <w:rFonts w:eastAsia="Calibri"/>
          <w:sz w:val="22"/>
          <w:szCs w:val="22"/>
          <w:lang w:eastAsia="en-US"/>
        </w:rPr>
        <w:t xml:space="preserve">Izpildītājam ir jānodrošina, lai Līguma izpildes garantija būtu spēkā visa </w:t>
      </w:r>
      <w:r w:rsidR="00E6701D" w:rsidRPr="007F4D47">
        <w:rPr>
          <w:rFonts w:eastAsia="Calibri"/>
          <w:sz w:val="22"/>
          <w:szCs w:val="22"/>
          <w:lang w:eastAsia="en-US"/>
        </w:rPr>
        <w:t>V</w:t>
      </w:r>
      <w:r w:rsidRPr="007F4D47">
        <w:rPr>
          <w:rFonts w:eastAsia="Calibri"/>
          <w:sz w:val="22"/>
          <w:szCs w:val="22"/>
          <w:lang w:eastAsia="en-US"/>
        </w:rPr>
        <w:t>ienošanās darbības laikā.</w:t>
      </w:r>
    </w:p>
    <w:p w:rsidR="00BF5A11" w:rsidRDefault="00BF5A11" w:rsidP="007F4D47">
      <w:pPr>
        <w:numPr>
          <w:ilvl w:val="1"/>
          <w:numId w:val="3"/>
        </w:numPr>
        <w:spacing w:before="60" w:after="200" w:line="276" w:lineRule="auto"/>
        <w:ind w:left="567" w:hanging="567"/>
        <w:rPr>
          <w:rFonts w:eastAsia="Calibri"/>
          <w:sz w:val="22"/>
          <w:szCs w:val="22"/>
          <w:lang w:eastAsia="en-US"/>
        </w:rPr>
      </w:pPr>
      <w:r w:rsidRPr="007F4D47">
        <w:rPr>
          <w:rFonts w:eastAsia="Calibri"/>
          <w:sz w:val="22"/>
          <w:szCs w:val="22"/>
          <w:lang w:eastAsia="en-US"/>
        </w:rPr>
        <w:t>Līguma izpildes garantiju var izmantot, lai ieturētu līgumsodu, saņemtu zaudējumu atlīdzību vai citas Pasūtītājam pamatojoties uz Vienošan</w:t>
      </w:r>
      <w:r w:rsidR="00E6701D" w:rsidRPr="007F4D47">
        <w:rPr>
          <w:rFonts w:eastAsia="Calibri"/>
          <w:sz w:val="22"/>
          <w:szCs w:val="22"/>
          <w:lang w:eastAsia="en-US"/>
        </w:rPr>
        <w:t>o</w:t>
      </w:r>
      <w:r w:rsidRPr="007F4D47">
        <w:rPr>
          <w:rFonts w:eastAsia="Calibri"/>
          <w:sz w:val="22"/>
          <w:szCs w:val="22"/>
          <w:lang w:eastAsia="en-US"/>
        </w:rPr>
        <w:t>s pienākošās summas.</w:t>
      </w:r>
    </w:p>
    <w:p w:rsidR="008525B2" w:rsidRPr="007F4D47" w:rsidRDefault="00872360"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PREču PIEGĀDES, KVALITĀTES ATBILSTĪBAS PĀRBAUDEs UN ATGRIEŠANAS KĀRTĪBA</w:t>
      </w:r>
    </w:p>
    <w:p w:rsidR="007F4D47" w:rsidRDefault="008525B2"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 </w:t>
      </w:r>
      <w:r w:rsidR="009F77DA" w:rsidRPr="007F4D47">
        <w:rPr>
          <w:rFonts w:eastAsia="Calibri"/>
          <w:sz w:val="22"/>
          <w:szCs w:val="22"/>
          <w:lang w:eastAsia="en-US"/>
        </w:rPr>
        <w:t xml:space="preserve">Izpildītājs piegādā tās un tikai tās Preces, kuras Pasūtītājs ir pasūtījis, izdarot pieprasījumu. Pasūtītājs pasūta Preces, ievērojot nepieciešamību un savas finansiālās iespējas. Jebkurā gadījumā pieprasījuma izdarīšana ir Pasūtītāja tiesības nevis pienākums. </w:t>
      </w:r>
      <w:r w:rsidR="00090657" w:rsidRPr="007F4D47">
        <w:rPr>
          <w:rFonts w:eastAsia="Calibri"/>
          <w:sz w:val="22"/>
          <w:szCs w:val="22"/>
          <w:lang w:eastAsia="en-US"/>
        </w:rPr>
        <w:t>Vienošanās</w:t>
      </w:r>
      <w:r w:rsidR="009F77DA" w:rsidRPr="007F4D47">
        <w:rPr>
          <w:rFonts w:eastAsia="Calibri"/>
          <w:sz w:val="22"/>
          <w:szCs w:val="22"/>
          <w:lang w:eastAsia="en-US"/>
        </w:rPr>
        <w:t xml:space="preserve"> darbības laikā Pasūtītājs ir tiesīgs izdarīt nei</w:t>
      </w:r>
      <w:r w:rsidR="00090657" w:rsidRPr="007F4D47">
        <w:rPr>
          <w:rFonts w:eastAsia="Calibri"/>
          <w:sz w:val="22"/>
          <w:szCs w:val="22"/>
          <w:lang w:eastAsia="en-US"/>
        </w:rPr>
        <w:t>e</w:t>
      </w:r>
      <w:r w:rsidR="009F77DA" w:rsidRPr="007F4D47">
        <w:rPr>
          <w:rFonts w:eastAsia="Calibri"/>
          <w:sz w:val="22"/>
          <w:szCs w:val="22"/>
          <w:lang w:eastAsia="en-US"/>
        </w:rPr>
        <w:t>robežotu piepra</w:t>
      </w:r>
      <w:r w:rsidR="00090657" w:rsidRPr="007F4D47">
        <w:rPr>
          <w:rFonts w:eastAsia="Calibri"/>
          <w:sz w:val="22"/>
          <w:szCs w:val="22"/>
          <w:lang w:eastAsia="en-US"/>
        </w:rPr>
        <w:t xml:space="preserve">sījumu skaitu, kamēr </w:t>
      </w:r>
      <w:r w:rsidR="009F77DA" w:rsidRPr="007F4D47">
        <w:rPr>
          <w:rFonts w:eastAsia="Calibri"/>
          <w:sz w:val="22"/>
          <w:szCs w:val="22"/>
          <w:lang w:eastAsia="en-US"/>
        </w:rPr>
        <w:t xml:space="preserve">pasūtīto Preču kopējā vērtība (cena) nesasniedza </w:t>
      </w:r>
      <w:r w:rsidR="00090657" w:rsidRPr="007F4D47">
        <w:rPr>
          <w:rFonts w:eastAsia="Calibri"/>
          <w:sz w:val="22"/>
          <w:szCs w:val="22"/>
          <w:lang w:eastAsia="en-US"/>
        </w:rPr>
        <w:t>kopējo Vienošanās cenu</w:t>
      </w:r>
      <w:r w:rsidR="009F77DA" w:rsidRPr="007F4D47">
        <w:rPr>
          <w:rFonts w:eastAsia="Calibri"/>
          <w:sz w:val="22"/>
          <w:szCs w:val="22"/>
          <w:lang w:eastAsia="en-US"/>
        </w:rPr>
        <w:t>.</w:t>
      </w:r>
    </w:p>
    <w:p w:rsidR="009F77DA" w:rsidRDefault="009F77DA"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w:t>
      </w:r>
      <w:r w:rsidR="00730426" w:rsidRPr="007F4D47">
        <w:rPr>
          <w:rFonts w:eastAsia="Calibri"/>
          <w:sz w:val="22"/>
          <w:szCs w:val="22"/>
          <w:lang w:eastAsia="en-US"/>
        </w:rPr>
        <w:t>Vienošanās</w:t>
      </w:r>
      <w:r w:rsidRPr="007F4D47">
        <w:rPr>
          <w:rFonts w:eastAsia="Calibri"/>
          <w:sz w:val="22"/>
          <w:szCs w:val="22"/>
          <w:lang w:eastAsia="en-US"/>
        </w:rPr>
        <w:t xml:space="preserve"> punktā iepriekš norādītajiem pieprasījuma saņemšanas faktiem.</w:t>
      </w:r>
    </w:p>
    <w:p w:rsidR="009F77DA" w:rsidRDefault="009F77DA"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Izpildītājam ir pienākums nodrošināt rakstisku pieprasījumu pieņemšanu no Pasūtītāja darba dienās no plkst. 08.00 līdz plkst. 16.30.</w:t>
      </w:r>
    </w:p>
    <w:p w:rsidR="008F0CA5" w:rsidRPr="00F57C14" w:rsidRDefault="009F77DA"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lastRenderedPageBreak/>
        <w:t xml:space="preserve">Izpildītājs piegādā Pasūtītāja pasūtītos un tā prasībām atbilstošas Preces Pasūtītāja darba laikā, nodrošinot tādu piegādes termiņu ievērošanu un piegādes vietu, kādi norādīti </w:t>
      </w:r>
      <w:r w:rsidR="00B44CAF" w:rsidRPr="007F4D47">
        <w:rPr>
          <w:rFonts w:eastAsia="Calibri"/>
          <w:sz w:val="22"/>
          <w:szCs w:val="22"/>
          <w:lang w:eastAsia="en-US"/>
        </w:rPr>
        <w:t xml:space="preserve">iepirkuma grozā </w:t>
      </w:r>
      <w:r w:rsidR="00B44CAF" w:rsidRPr="007F4D47">
        <w:rPr>
          <w:rFonts w:eastAsia="Calibri"/>
          <w:b/>
          <w:sz w:val="22"/>
          <w:szCs w:val="22"/>
          <w:lang w:eastAsia="en-US"/>
        </w:rPr>
        <w:t>(</w:t>
      </w:r>
      <w:r w:rsidR="00B44CAF" w:rsidRPr="00F57C14">
        <w:rPr>
          <w:rFonts w:eastAsia="Calibri"/>
          <w:b/>
          <w:sz w:val="22"/>
          <w:szCs w:val="22"/>
          <w:lang w:eastAsia="en-US"/>
        </w:rPr>
        <w:t>Vienošanās pielikums Nr.4)</w:t>
      </w:r>
      <w:r w:rsidR="00B44CAF" w:rsidRPr="00F57C14">
        <w:rPr>
          <w:rFonts w:eastAsia="Calibri"/>
          <w:sz w:val="22"/>
          <w:szCs w:val="22"/>
          <w:lang w:eastAsia="en-US"/>
        </w:rPr>
        <w:t>.</w:t>
      </w:r>
    </w:p>
    <w:p w:rsidR="00872360" w:rsidRPr="007F4D47" w:rsidRDefault="00872360"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 xml:space="preserve">Preces pieņemšana notiek </w:t>
      </w:r>
      <w:r w:rsidR="008F0CA5" w:rsidRPr="007F4D47">
        <w:rPr>
          <w:sz w:val="22"/>
          <w:szCs w:val="22"/>
        </w:rPr>
        <w:t xml:space="preserve">Izpildītāju mazumtirdzniecības vietās </w:t>
      </w:r>
      <w:r w:rsidRPr="007F4D47">
        <w:rPr>
          <w:sz w:val="22"/>
          <w:szCs w:val="22"/>
        </w:rPr>
        <w:t xml:space="preserve">Pasūtītāja pārstāvja klātbūtnē, piedaloties Izpildītāja pārstāvim. Par atklātiem trūkumiem vai savstarpējām </w:t>
      </w:r>
      <w:smartTag w:uri="schemas-tilde-lv/tildestengine" w:element="veidnes">
        <w:smartTagPr>
          <w:attr w:name="text" w:val="pretenzijām"/>
          <w:attr w:name="id" w:val="-1"/>
          <w:attr w:name="baseform" w:val="pretenzij|a"/>
        </w:smartTagPr>
        <w:r w:rsidRPr="007F4D47">
          <w:rPr>
            <w:sz w:val="22"/>
            <w:szCs w:val="22"/>
          </w:rPr>
          <w:t>pretenzijām</w:t>
        </w:r>
      </w:smartTag>
      <w:r w:rsidRPr="007F4D47">
        <w:rPr>
          <w:sz w:val="22"/>
          <w:szCs w:val="22"/>
        </w:rPr>
        <w:t xml:space="preserve"> tiek sastādīts akts. Pasūtītājs nepieņem </w:t>
      </w:r>
      <w:r w:rsidR="00730426" w:rsidRPr="007F4D47">
        <w:rPr>
          <w:sz w:val="22"/>
          <w:szCs w:val="22"/>
        </w:rPr>
        <w:t>Vienošanās</w:t>
      </w:r>
      <w:r w:rsidRPr="007F4D47">
        <w:rPr>
          <w:sz w:val="22"/>
          <w:szCs w:val="22"/>
        </w:rPr>
        <w:t xml:space="preserve"> nosacījumiem neatbilstošu Preci.</w:t>
      </w:r>
    </w:p>
    <w:p w:rsidR="00CE5C12" w:rsidRPr="007F4D47" w:rsidRDefault="00872360"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 xml:space="preserve">Ja Preces pieņemšanas laikā jebkura no Pusēm konstatē, ka Prece ir bojāta, nekvalitatīva vai citādi neatbilst </w:t>
      </w:r>
      <w:r w:rsidR="00730426" w:rsidRPr="007F4D47">
        <w:rPr>
          <w:sz w:val="22"/>
          <w:szCs w:val="22"/>
        </w:rPr>
        <w:t>Vienošanās</w:t>
      </w:r>
      <w:r w:rsidRPr="007F4D47">
        <w:rPr>
          <w:sz w:val="22"/>
          <w:szCs w:val="22"/>
        </w:rPr>
        <w:t xml:space="preserve"> nosacījumiem, Izpildītājs novērš šo trūkumu 10 dienu laikā no tā atklāšanas dienas. Atklāto trūkumu novēršana neietekmē Vienošanās noteikto Preces piegādes termiņu, līdz ar ko neatbrīvo Izpildītāju no negatīvajām sekām, kas izriet no šā termiņa neieverošanas. </w:t>
      </w:r>
    </w:p>
    <w:p w:rsidR="00CE5C12" w:rsidRPr="007F4D47" w:rsidRDefault="00872360"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 xml:space="preserve">Pasūtītājs ir tiesīgs atgriezt Preci, kuras neatbilstību Pasūtītāja prasībām nav bijis iespējams konstatēt Preces pieņemšanas brīdī, bet Izpildītājam ir pienākums to apmainīt pret derīgu viena mēneša laikā no preču pavadzīmes-rēķina </w:t>
      </w:r>
      <w:r w:rsidR="00CE5C12" w:rsidRPr="007F4D47">
        <w:rPr>
          <w:sz w:val="22"/>
          <w:szCs w:val="22"/>
        </w:rPr>
        <w:t>abpusējās parakstīšanas dienas.</w:t>
      </w:r>
    </w:p>
    <w:p w:rsidR="007F4D47" w:rsidRPr="007F4D47" w:rsidRDefault="00DD2E75"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 xml:space="preserve">Izpildītājs uzņemas atbildību par piegādātās Preces atbilstību Uzaicinājumā un </w:t>
      </w:r>
      <w:r w:rsidR="003372AD" w:rsidRPr="007F4D47">
        <w:rPr>
          <w:sz w:val="22"/>
          <w:szCs w:val="22"/>
        </w:rPr>
        <w:t xml:space="preserve">iepirkuma grozā </w:t>
      </w:r>
      <w:r w:rsidR="00CE5C12" w:rsidRPr="007F4D47">
        <w:rPr>
          <w:sz w:val="22"/>
          <w:szCs w:val="22"/>
        </w:rPr>
        <w:t>minētajām īpašībām.</w:t>
      </w:r>
    </w:p>
    <w:p w:rsidR="00872360" w:rsidRPr="007F4D47" w:rsidRDefault="00CE5C12"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 xml:space="preserve"> </w:t>
      </w:r>
      <w:r w:rsidR="00DD2E75" w:rsidRPr="007F4D47">
        <w:rPr>
          <w:sz w:val="22"/>
          <w:szCs w:val="22"/>
        </w:rPr>
        <w:t>Izpildītājs garantē piegādātās Preces kvalitāti un nodrošinā Preces ražotāja garantijas saistību izpildi attiecībā uz visām piegādātajām Precēm tādos termiņos un apjomā, kādā to deklarē šo Preču ražotājs.</w:t>
      </w:r>
    </w:p>
    <w:p w:rsidR="00CE5C12" w:rsidRPr="007F4D47" w:rsidRDefault="00601874"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Pasūtītāja pienāku</w:t>
      </w:r>
      <w:r w:rsidR="00CE5C12" w:rsidRPr="007F4D47">
        <w:rPr>
          <w:rFonts w:eastAsia="Calibri"/>
          <w:b/>
          <w:caps/>
          <w:sz w:val="22"/>
          <w:szCs w:val="22"/>
          <w:lang w:eastAsia="en-US"/>
        </w:rPr>
        <w:t>mi</w:t>
      </w:r>
    </w:p>
    <w:p w:rsidR="00CE5C12" w:rsidRPr="007F4D47" w:rsidRDefault="003E2A44"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Samaksāt līguma summu Izpildītājam par kvalitatīvas, Pasūtītāja prasībām atbilstošās, kvalitatīvās</w:t>
      </w:r>
      <w:r w:rsidR="000008A1" w:rsidRPr="007F4D47">
        <w:rPr>
          <w:sz w:val="22"/>
          <w:szCs w:val="22"/>
        </w:rPr>
        <w:t xml:space="preserve"> Preces piegādāšanu saskaņā ar U</w:t>
      </w:r>
      <w:r w:rsidRPr="007F4D47">
        <w:rPr>
          <w:sz w:val="22"/>
          <w:szCs w:val="22"/>
        </w:rPr>
        <w:t>zaicinājuma, Piedāvājuma un Vienošanās nosacījumiem.</w:t>
      </w:r>
    </w:p>
    <w:p w:rsidR="00CE5C12" w:rsidRPr="007F4D47" w:rsidRDefault="003E2A44"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Nelikt Izpildītājam šķēršļus Vienošanās nosacījumu izpildei</w:t>
      </w:r>
      <w:r w:rsidR="005A3590" w:rsidRPr="007F4D47">
        <w:rPr>
          <w:sz w:val="22"/>
          <w:szCs w:val="22"/>
        </w:rPr>
        <w:t>.</w:t>
      </w:r>
    </w:p>
    <w:p w:rsidR="00CE5C12" w:rsidRPr="007F4D47" w:rsidRDefault="005A3590"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Pieņemt Preci, parakstot Izpildītāja iesniegto preču pavadzīmi-rēķin</w:t>
      </w:r>
      <w:r w:rsidR="00CE5C12" w:rsidRPr="007F4D47">
        <w:rPr>
          <w:sz w:val="22"/>
          <w:szCs w:val="22"/>
        </w:rPr>
        <w:t xml:space="preserve">u, ja Izpildītājs ir piegādājis </w:t>
      </w:r>
      <w:r w:rsidRPr="007F4D47">
        <w:rPr>
          <w:sz w:val="22"/>
          <w:szCs w:val="22"/>
        </w:rPr>
        <w:t>kvalitatīvu, Pasūtītāja prasībām atbilstošo Preci bez jebkādiem defektiem Vienošanās noteiktajā kārtībā.</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Nodrošināt objektīvu un taisnīgu procedūru</w:t>
      </w:r>
      <w:r w:rsidRPr="007F4D47">
        <w:rPr>
          <w:rFonts w:eastAsia="Calibri"/>
          <w:b/>
          <w:sz w:val="22"/>
          <w:szCs w:val="22"/>
          <w:lang w:eastAsia="en-US"/>
        </w:rPr>
        <w:t xml:space="preserve"> </w:t>
      </w:r>
      <w:r w:rsidRPr="007F4D47">
        <w:rPr>
          <w:rFonts w:eastAsia="Calibri"/>
          <w:sz w:val="22"/>
          <w:szCs w:val="22"/>
          <w:lang w:eastAsia="en-US"/>
        </w:rPr>
        <w:t>piegādes līgumu noslēgšanai saskaņā ar Vienošanās paredzētajām</w:t>
      </w:r>
      <w:r w:rsidR="00A831A1" w:rsidRPr="007F4D47">
        <w:rPr>
          <w:rFonts w:eastAsia="Calibri"/>
          <w:sz w:val="22"/>
          <w:szCs w:val="22"/>
          <w:lang w:eastAsia="en-US"/>
        </w:rPr>
        <w:t xml:space="preserve"> prasībām.</w:t>
      </w:r>
    </w:p>
    <w:p w:rsidR="00601874" w:rsidRDefault="00601874" w:rsidP="007F4D47">
      <w:pPr>
        <w:numPr>
          <w:ilvl w:val="1"/>
          <w:numId w:val="3"/>
        </w:numPr>
        <w:spacing w:before="60" w:after="200" w:line="276" w:lineRule="auto"/>
        <w:ind w:left="567" w:hanging="567"/>
        <w:rPr>
          <w:rFonts w:eastAsia="Calibri"/>
          <w:sz w:val="22"/>
          <w:szCs w:val="22"/>
          <w:lang w:eastAsia="en-US"/>
        </w:rPr>
      </w:pPr>
      <w:r w:rsidRPr="007F4D47">
        <w:rPr>
          <w:rFonts w:eastAsia="Calibri"/>
          <w:sz w:val="22"/>
          <w:szCs w:val="22"/>
          <w:lang w:eastAsia="en-US"/>
        </w:rPr>
        <w:t>Savlaicīgi un pēc būtības sniegt informāciju Izpildītājiem par Vienošanās darbību.</w:t>
      </w:r>
    </w:p>
    <w:p w:rsidR="00CE5C12" w:rsidRPr="007F4D47" w:rsidRDefault="003E2A44"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IZPILDĪ</w:t>
      </w:r>
      <w:r w:rsidR="00CE5C12" w:rsidRPr="007F4D47">
        <w:rPr>
          <w:rFonts w:eastAsia="Calibri"/>
          <w:b/>
          <w:caps/>
          <w:sz w:val="22"/>
          <w:szCs w:val="22"/>
          <w:lang w:eastAsia="en-US"/>
        </w:rPr>
        <w:t>tāju pienākumi</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Piegādāt </w:t>
      </w:r>
      <w:r w:rsidR="003E2A44" w:rsidRPr="007F4D47">
        <w:rPr>
          <w:sz w:val="22"/>
          <w:szCs w:val="22"/>
        </w:rPr>
        <w:t xml:space="preserve">Pasūtītāja prasībām atbilstošu kvalitatīvu Preci </w:t>
      </w:r>
      <w:r w:rsidR="008C5FCE">
        <w:rPr>
          <w:sz w:val="22"/>
          <w:szCs w:val="22"/>
        </w:rPr>
        <w:t xml:space="preserve">uz savu mazumtirdzniecības vietu </w:t>
      </w:r>
      <w:r w:rsidR="000008A1" w:rsidRPr="007F4D47">
        <w:rPr>
          <w:rFonts w:eastAsia="Calibri"/>
          <w:sz w:val="22"/>
          <w:szCs w:val="22"/>
          <w:lang w:eastAsia="en-US"/>
        </w:rPr>
        <w:t>saskaņā ar U</w:t>
      </w:r>
      <w:r w:rsidR="003E2A44" w:rsidRPr="007F4D47">
        <w:rPr>
          <w:rFonts w:eastAsia="Calibri"/>
          <w:sz w:val="22"/>
          <w:szCs w:val="22"/>
          <w:lang w:eastAsia="en-US"/>
        </w:rPr>
        <w:t>zaicinājuma, Piedāvājuma un Vienošanās nosacījumiem, ievērojot Preces transportēšanas noteikumus.</w:t>
      </w:r>
    </w:p>
    <w:p w:rsidR="00CE5C12" w:rsidRPr="007F4D47" w:rsidRDefault="003E2A44"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 xml:space="preserve">Nodot Pasūtītājam īpašumā Preces ražotāja, kontrolējošās iestādes vai citas institūcijas izsniegtos dokumentus, kas apliecina Preces atbilstību noteiktiem standartiem, izkaidro Preces </w:t>
      </w:r>
      <w:r w:rsidRPr="007F4D47">
        <w:rPr>
          <w:sz w:val="22"/>
          <w:szCs w:val="22"/>
        </w:rPr>
        <w:lastRenderedPageBreak/>
        <w:t>darbības principus un/vai drošības noteikumus, kā arī izsniegt Pasūtītājam citus dokumentus, kuri tam varētu būt noderīgi Preces ekspluatācijas laikā (sertifikāti, darba instrukcijas u.c.).</w:t>
      </w:r>
    </w:p>
    <w:p w:rsidR="00CE5C12" w:rsidRPr="007F4D47" w:rsidRDefault="003E2A44" w:rsidP="007F4D47">
      <w:pPr>
        <w:numPr>
          <w:ilvl w:val="1"/>
          <w:numId w:val="3"/>
        </w:numPr>
        <w:spacing w:before="60" w:after="200" w:line="276" w:lineRule="auto"/>
        <w:ind w:left="567" w:hanging="567"/>
        <w:jc w:val="both"/>
        <w:rPr>
          <w:rFonts w:eastAsia="Calibri"/>
          <w:sz w:val="22"/>
          <w:szCs w:val="22"/>
          <w:lang w:eastAsia="en-US"/>
        </w:rPr>
      </w:pPr>
      <w:r w:rsidRPr="007F4D47">
        <w:rPr>
          <w:sz w:val="22"/>
          <w:szCs w:val="22"/>
        </w:rPr>
        <w:t>Nodot Preci Pasūtītājam, parakstot preču pavadzīmi-rēķinu.</w:t>
      </w:r>
    </w:p>
    <w:p w:rsidR="00CE5C12" w:rsidRDefault="003E2A4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Pēc Pasūtītāja pieprasījuma iespējami ātrāk sniegt papildu informāciju par Piedāvājumā norādītajiem aspektiem.</w:t>
      </w:r>
    </w:p>
    <w:p w:rsidR="003E2A44" w:rsidRDefault="003E2A4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Ievērot patiesas un godīgas konkurences principus Vienošanās laikā.</w:t>
      </w:r>
    </w:p>
    <w:p w:rsidR="00CE5C12" w:rsidRPr="007F4D47" w:rsidRDefault="00601874"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Vienošanās izmaiņas, atk</w:t>
      </w:r>
      <w:r w:rsidR="008261D1" w:rsidRPr="007F4D47">
        <w:rPr>
          <w:rFonts w:eastAsia="Calibri"/>
          <w:b/>
          <w:caps/>
          <w:sz w:val="22"/>
          <w:szCs w:val="22"/>
          <w:lang w:eastAsia="en-US"/>
        </w:rPr>
        <w:t>āpšanās no Vienošanās</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Jebkuras izmaiņas Vienošanās tekstā stājās spēkā tikai tad, kad tās ir noformētas rakstveidā un tās ir akceptējuši Pasūtītājs un Izpildītāji.</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Pasūtītājam ir tiesības vienpusēji atkāpties no Vienošanās, ja ir zudusi vaja</w:t>
      </w:r>
      <w:r w:rsidR="008261D1" w:rsidRPr="007F4D47">
        <w:rPr>
          <w:rFonts w:eastAsia="Calibri"/>
          <w:sz w:val="22"/>
          <w:szCs w:val="22"/>
          <w:lang w:eastAsia="en-US"/>
        </w:rPr>
        <w:t>dzība pēc Vienošanās priekšmeta.</w:t>
      </w:r>
    </w:p>
    <w:p w:rsidR="00CE5C12" w:rsidRPr="007F4D47" w:rsidRDefault="008261D1"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Pasūtītājam ir tiesības vienpusēji atkāpties no Vienošanās ar konkretu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Pr="007F4D47">
        <w:rPr>
          <w:rFonts w:eastAsia="Calibri"/>
          <w:i/>
          <w:sz w:val="22"/>
          <w:szCs w:val="22"/>
          <w:lang w:eastAsia="en-US"/>
        </w:rPr>
        <w:t>.</w:t>
      </w:r>
    </w:p>
    <w:p w:rsidR="00CE5C12" w:rsidRDefault="008261D1"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Pasūtītājam vienpusēji atkāpjoties no Vienošanās,</w:t>
      </w:r>
      <w:r w:rsidR="00601874" w:rsidRPr="007F4D47">
        <w:rPr>
          <w:rFonts w:eastAsia="Calibri"/>
          <w:sz w:val="22"/>
          <w:szCs w:val="22"/>
          <w:lang w:eastAsia="en-US"/>
        </w:rPr>
        <w:t xml:space="preserve"> Pasūtītājs par to rakstveidā brīdina </w:t>
      </w:r>
      <w:r w:rsidR="00C23982" w:rsidRPr="007F4D47">
        <w:rPr>
          <w:rFonts w:eastAsia="Calibri"/>
          <w:sz w:val="22"/>
          <w:szCs w:val="22"/>
          <w:lang w:eastAsia="en-US"/>
        </w:rPr>
        <w:t>attiecīgu (-us) Izpildītāju (-us)</w:t>
      </w:r>
      <w:r w:rsidR="00601874" w:rsidRPr="007F4D47">
        <w:rPr>
          <w:rFonts w:eastAsia="Calibri"/>
          <w:sz w:val="22"/>
          <w:szCs w:val="22"/>
          <w:lang w:eastAsia="en-US"/>
        </w:rPr>
        <w:t xml:space="preserve"> vismaz 1 (vienu) mēnesi iepriekš.</w:t>
      </w:r>
    </w:p>
    <w:p w:rsidR="0032193B" w:rsidRDefault="00BE6AA2"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Ja Vienošanās darbības laikā rodas situācija, kad neviens no Izpildītājiem atkārtoti nav iesniedzis Piedāvājumu par vienas un tās pašas vairākos Uzaicinājumos norādītās Preces piegādi, Pasūtītājs</w:t>
      </w:r>
      <w:r w:rsidR="00340208" w:rsidRPr="007F4D47">
        <w:rPr>
          <w:rFonts w:eastAsia="Calibri"/>
          <w:sz w:val="22"/>
          <w:szCs w:val="22"/>
          <w:lang w:eastAsia="en-US"/>
        </w:rPr>
        <w:t>, nolūkā veicināt Vienošanās nosacījumu turpmāku izpildi,</w:t>
      </w:r>
      <w:r w:rsidRPr="007F4D47">
        <w:rPr>
          <w:rFonts w:eastAsia="Calibri"/>
          <w:sz w:val="22"/>
          <w:szCs w:val="22"/>
          <w:lang w:eastAsia="en-US"/>
        </w:rPr>
        <w:t xml:space="preserve"> ir tiesīgs </w:t>
      </w:r>
      <w:r w:rsidR="00BC6B58" w:rsidRPr="007F4D47">
        <w:rPr>
          <w:rFonts w:eastAsia="Calibri"/>
          <w:sz w:val="22"/>
          <w:szCs w:val="22"/>
          <w:lang w:eastAsia="en-US"/>
        </w:rPr>
        <w:t>pēc katra Izpildītāja attiecīga rakstveida apstiprinajuma saņemšanas vienpusējā</w:t>
      </w:r>
      <w:r w:rsidR="00340208" w:rsidRPr="007F4D47">
        <w:rPr>
          <w:rFonts w:eastAsia="Calibri"/>
          <w:sz w:val="22"/>
          <w:szCs w:val="22"/>
          <w:lang w:eastAsia="en-US"/>
        </w:rPr>
        <w:t xml:space="preserve"> kārtā </w:t>
      </w:r>
      <w:r w:rsidR="00BC6B58" w:rsidRPr="007F4D47">
        <w:rPr>
          <w:rFonts w:eastAsia="Calibri"/>
          <w:sz w:val="22"/>
          <w:szCs w:val="22"/>
          <w:lang w:eastAsia="en-US"/>
        </w:rPr>
        <w:t>izdarīt at</w:t>
      </w:r>
      <w:r w:rsidR="00340208" w:rsidRPr="007F4D47">
        <w:rPr>
          <w:rFonts w:eastAsia="Calibri"/>
          <w:sz w:val="22"/>
          <w:szCs w:val="22"/>
          <w:lang w:eastAsia="en-US"/>
        </w:rPr>
        <w:t>bilstošus</w:t>
      </w:r>
      <w:r w:rsidR="00BC6B58" w:rsidRPr="007F4D47">
        <w:rPr>
          <w:rFonts w:eastAsia="Calibri"/>
          <w:sz w:val="22"/>
          <w:szCs w:val="22"/>
          <w:lang w:eastAsia="en-US"/>
        </w:rPr>
        <w:t xml:space="preserve"> grozījumus</w:t>
      </w:r>
      <w:r w:rsidR="00340208" w:rsidRPr="007F4D47">
        <w:rPr>
          <w:rFonts w:eastAsia="Calibri"/>
          <w:sz w:val="22"/>
          <w:szCs w:val="22"/>
          <w:lang w:eastAsia="en-US"/>
        </w:rPr>
        <w:t xml:space="preserve"> Vienošanās, ja to izdarīšana būtiski nemaina līdz šim pastāvošo Vienošanas priekšmetu, cenu un Preču piegādes procedūru.</w:t>
      </w:r>
    </w:p>
    <w:p w:rsidR="00CE5C12" w:rsidRPr="007F4D47" w:rsidRDefault="00CE5C12"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Strīdu risināšanas kārtība</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Jebkuri no Vienošanās izrietoši strīdi, kas rodas starp Pasūtītāju un Izpildītāju, tiek sākotnēji ri</w:t>
      </w:r>
      <w:r w:rsidR="00C23982" w:rsidRPr="007F4D47">
        <w:rPr>
          <w:rFonts w:eastAsia="Calibri"/>
          <w:sz w:val="22"/>
          <w:szCs w:val="22"/>
          <w:lang w:eastAsia="en-US"/>
        </w:rPr>
        <w:t xml:space="preserve">sināti </w:t>
      </w:r>
      <w:r w:rsidR="00CE5C12" w:rsidRPr="007F4D47">
        <w:rPr>
          <w:rFonts w:eastAsia="Calibri"/>
          <w:sz w:val="22"/>
          <w:szCs w:val="22"/>
          <w:lang w:eastAsia="en-US"/>
        </w:rPr>
        <w:t xml:space="preserve">   </w:t>
      </w:r>
      <w:r w:rsidR="00C23982" w:rsidRPr="007F4D47">
        <w:rPr>
          <w:rFonts w:eastAsia="Calibri"/>
          <w:sz w:val="22"/>
          <w:szCs w:val="22"/>
          <w:lang w:eastAsia="en-US"/>
        </w:rPr>
        <w:t>savstarpēju sarunu ceļā.</w:t>
      </w:r>
    </w:p>
    <w:p w:rsidR="00601874"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Ja strīdu nav iespējams risināt sarunu ceļā, tas tiek risināts Latvijas Republikas tiesā saskaņā ar attiecīgajiem normatīvajiem aktiem.</w:t>
      </w:r>
    </w:p>
    <w:p w:rsidR="00601874" w:rsidRPr="007F4D47" w:rsidRDefault="00601874"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Nepārvarama vara</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w:t>
      </w:r>
      <w:r w:rsidR="00C23982" w:rsidRPr="007F4D47">
        <w:rPr>
          <w:rFonts w:eastAsia="Calibri"/>
          <w:sz w:val="22"/>
          <w:szCs w:val="22"/>
          <w:lang w:eastAsia="en-US"/>
        </w:rPr>
        <w:t>mas izmaiņas likumdošanas aktos, valsts un pašvaldību varas institūciju izdotie normatīvie akti un lēmumi ciktāl tie ir attiecināmi uz Līdzējiem.</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lastRenderedPageBreak/>
        <w:t>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601874" w:rsidRPr="007F4D47"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Ja nepārvaramas varas apstākļu dēļ </w:t>
      </w:r>
      <w:r w:rsidRPr="007F4D47">
        <w:rPr>
          <w:rFonts w:eastAsia="Calibri"/>
          <w:snapToGrid w:val="0"/>
          <w:sz w:val="22"/>
          <w:szCs w:val="22"/>
          <w:lang w:eastAsia="en-US"/>
        </w:rPr>
        <w:t>Vienošanās</w:t>
      </w:r>
      <w:r w:rsidRPr="007F4D47">
        <w:rPr>
          <w:rFonts w:eastAsia="Calibri"/>
          <w:b/>
          <w:snapToGrid w:val="0"/>
          <w:sz w:val="22"/>
          <w:szCs w:val="22"/>
          <w:lang w:eastAsia="en-US"/>
        </w:rPr>
        <w:t xml:space="preserve"> </w:t>
      </w:r>
      <w:r w:rsidRPr="007F4D47">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601874" w:rsidRPr="007F4D47" w:rsidRDefault="00601874" w:rsidP="007F4D47">
      <w:pPr>
        <w:numPr>
          <w:ilvl w:val="0"/>
          <w:numId w:val="3"/>
        </w:numPr>
        <w:spacing w:before="60" w:after="200" w:line="276" w:lineRule="auto"/>
        <w:jc w:val="center"/>
        <w:rPr>
          <w:rFonts w:eastAsia="Calibri"/>
          <w:sz w:val="22"/>
          <w:szCs w:val="22"/>
          <w:lang w:eastAsia="en-US"/>
        </w:rPr>
      </w:pPr>
      <w:r w:rsidRPr="007F4D47">
        <w:rPr>
          <w:rFonts w:eastAsia="Calibri"/>
          <w:b/>
          <w:caps/>
          <w:sz w:val="22"/>
          <w:szCs w:val="22"/>
          <w:lang w:eastAsia="en-US"/>
        </w:rPr>
        <w:t>Līdzēju atbildība un citi nosacījumi</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Līdzēji ir atbildīgi par savu no Vienošanās izrietošo saistību izpildi, un tiem ir pienākums savstarpēji atlīdzināt zaudējumus, kas ir radušies to vainas dēļ.</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7F4D47">
        <w:rPr>
          <w:rFonts w:eastAsia="Calibri"/>
          <w:i/>
          <w:sz w:val="22"/>
          <w:szCs w:val="22"/>
          <w:lang w:eastAsia="en-US"/>
        </w:rPr>
        <w:t xml:space="preserve">. </w:t>
      </w:r>
      <w:r w:rsidRPr="007F4D47">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w:t>
      </w:r>
      <w:r w:rsidR="00CE5C12" w:rsidRPr="007F4D47">
        <w:rPr>
          <w:rFonts w:eastAsia="Calibri"/>
          <w:sz w:val="22"/>
          <w:szCs w:val="22"/>
          <w:lang w:eastAsia="en-US"/>
        </w:rPr>
        <w:t>n to rekvizītiem.</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w:t>
      </w:r>
      <w:r w:rsidR="00CE5C12" w:rsidRPr="007F4D47">
        <w:rPr>
          <w:rFonts w:eastAsia="Calibri"/>
          <w:sz w:val="22"/>
          <w:szCs w:val="22"/>
          <w:lang w:eastAsia="en-US"/>
        </w:rPr>
        <w:t xml:space="preserve">ganizāciju un uzņēmuma pāreju. </w:t>
      </w:r>
    </w:p>
    <w:p w:rsidR="00CE5C12" w:rsidRDefault="00601874" w:rsidP="007F4D47">
      <w:pPr>
        <w:numPr>
          <w:ilvl w:val="1"/>
          <w:numId w:val="3"/>
        </w:numPr>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Līdzēji par Vienošanās </w:t>
      </w:r>
      <w:r w:rsidR="00AE4051" w:rsidRPr="007F4D47">
        <w:rPr>
          <w:rFonts w:eastAsia="Calibri"/>
          <w:sz w:val="22"/>
          <w:szCs w:val="22"/>
          <w:lang w:eastAsia="en-US"/>
        </w:rPr>
        <w:t>iepriekšējā apakš</w:t>
      </w:r>
      <w:r w:rsidRPr="007F4D47">
        <w:rPr>
          <w:rFonts w:eastAsia="Calibri"/>
          <w:sz w:val="22"/>
          <w:szCs w:val="22"/>
          <w:lang w:eastAsia="en-US"/>
        </w:rPr>
        <w:t xml:space="preserve">punktā minētās situācijas iestāšanās iespējamību savstarpēji brīdina viens </w:t>
      </w:r>
      <w:r w:rsidR="00CE5C12" w:rsidRPr="007F4D47">
        <w:rPr>
          <w:rFonts w:eastAsia="Calibri"/>
          <w:sz w:val="22"/>
          <w:szCs w:val="22"/>
          <w:lang w:eastAsia="en-US"/>
        </w:rPr>
        <w:t>otru 1 (vienu) mēnesi iepriekš.</w:t>
      </w:r>
    </w:p>
    <w:p w:rsidR="00C53537" w:rsidRPr="007F4D47" w:rsidRDefault="00C53537" w:rsidP="007F4D47">
      <w:pPr>
        <w:numPr>
          <w:ilvl w:val="1"/>
          <w:numId w:val="3"/>
        </w:numPr>
        <w:spacing w:before="60" w:line="276" w:lineRule="auto"/>
        <w:ind w:left="567" w:hanging="567"/>
        <w:jc w:val="both"/>
        <w:rPr>
          <w:rFonts w:eastAsia="Calibri"/>
          <w:sz w:val="22"/>
          <w:szCs w:val="22"/>
          <w:lang w:eastAsia="en-US"/>
        </w:rPr>
      </w:pPr>
      <w:r w:rsidRPr="007F4D47">
        <w:rPr>
          <w:sz w:val="22"/>
          <w:szCs w:val="22"/>
          <w:lang w:bidi="lo-LA"/>
        </w:rPr>
        <w:t>Ar Vienošanās izpildi saistītos jautājumus risina šādi Līdzēju pilnvarotie pārstāvji:</w:t>
      </w:r>
    </w:p>
    <w:p w:rsidR="00C53537" w:rsidRPr="007F4D47" w:rsidRDefault="00C53537" w:rsidP="007F4D47">
      <w:pPr>
        <w:numPr>
          <w:ilvl w:val="2"/>
          <w:numId w:val="3"/>
        </w:numPr>
        <w:spacing w:before="60" w:line="276" w:lineRule="auto"/>
        <w:jc w:val="both"/>
        <w:rPr>
          <w:rFonts w:eastAsia="Calibri"/>
          <w:sz w:val="22"/>
          <w:szCs w:val="22"/>
          <w:lang w:eastAsia="en-US"/>
        </w:rPr>
      </w:pPr>
      <w:r w:rsidRPr="007F4D47">
        <w:rPr>
          <w:sz w:val="22"/>
          <w:szCs w:val="22"/>
          <w:lang w:bidi="lo-LA"/>
        </w:rPr>
        <w:t>Pasūtītāja pilnvarotais pārstāvis ir ___________________</w:t>
      </w:r>
      <w:r w:rsidRPr="007F4D47">
        <w:rPr>
          <w:sz w:val="22"/>
          <w:szCs w:val="22"/>
        </w:rPr>
        <w:t>;</w:t>
      </w:r>
    </w:p>
    <w:p w:rsidR="00C53537" w:rsidRPr="007F4D47" w:rsidRDefault="00C53537" w:rsidP="007F4D47">
      <w:pPr>
        <w:numPr>
          <w:ilvl w:val="2"/>
          <w:numId w:val="3"/>
        </w:numPr>
        <w:spacing w:before="60" w:line="276" w:lineRule="auto"/>
        <w:jc w:val="both"/>
        <w:rPr>
          <w:rFonts w:eastAsia="Calibri"/>
          <w:sz w:val="22"/>
          <w:szCs w:val="22"/>
          <w:lang w:eastAsia="en-US"/>
        </w:rPr>
      </w:pPr>
      <w:r w:rsidRPr="007F4D47">
        <w:rPr>
          <w:sz w:val="22"/>
          <w:szCs w:val="22"/>
          <w:lang w:bidi="lo-LA"/>
        </w:rPr>
        <w:t>Izpildītāja ________ pilnvarotais pārstāvis ir _______________</w:t>
      </w:r>
      <w:r w:rsidRPr="007F4D47">
        <w:rPr>
          <w:sz w:val="22"/>
          <w:szCs w:val="22"/>
        </w:rPr>
        <w:t>;</w:t>
      </w:r>
    </w:p>
    <w:p w:rsidR="008C7FE6" w:rsidRPr="007F4D47" w:rsidRDefault="00C53537" w:rsidP="007F4D47">
      <w:pPr>
        <w:numPr>
          <w:ilvl w:val="2"/>
          <w:numId w:val="3"/>
        </w:numPr>
        <w:spacing w:before="60" w:line="276" w:lineRule="auto"/>
        <w:jc w:val="both"/>
        <w:rPr>
          <w:rFonts w:eastAsia="Calibri"/>
          <w:sz w:val="22"/>
          <w:szCs w:val="22"/>
          <w:lang w:eastAsia="en-US"/>
        </w:rPr>
      </w:pPr>
      <w:r w:rsidRPr="007F4D47">
        <w:rPr>
          <w:sz w:val="22"/>
          <w:szCs w:val="22"/>
          <w:lang w:bidi="lo-LA"/>
        </w:rPr>
        <w:t>Izpildītāja ________ pilnvarotais pārstāvis ir _______________</w:t>
      </w:r>
      <w:r w:rsidR="0032193B" w:rsidRPr="007F4D47">
        <w:rPr>
          <w:sz w:val="22"/>
          <w:szCs w:val="22"/>
        </w:rPr>
        <w:t>.</w:t>
      </w:r>
    </w:p>
    <w:p w:rsidR="007F4D47" w:rsidRPr="007F4D47" w:rsidRDefault="007F4D47" w:rsidP="007F4D47">
      <w:pPr>
        <w:spacing w:before="60" w:line="276" w:lineRule="auto"/>
        <w:ind w:left="1224"/>
        <w:jc w:val="both"/>
        <w:rPr>
          <w:rFonts w:eastAsia="Calibri"/>
          <w:sz w:val="22"/>
          <w:szCs w:val="22"/>
          <w:lang w:eastAsia="en-US"/>
        </w:rPr>
      </w:pPr>
    </w:p>
    <w:p w:rsidR="00C53537" w:rsidRPr="007F4D47" w:rsidRDefault="00C53537" w:rsidP="007F4D47">
      <w:pPr>
        <w:numPr>
          <w:ilvl w:val="1"/>
          <w:numId w:val="3"/>
        </w:numPr>
        <w:spacing w:before="60" w:line="276" w:lineRule="auto"/>
        <w:ind w:left="567" w:hanging="567"/>
        <w:jc w:val="both"/>
        <w:rPr>
          <w:rFonts w:eastAsia="Calibri"/>
          <w:sz w:val="22"/>
          <w:szCs w:val="22"/>
          <w:lang w:eastAsia="en-US"/>
        </w:rPr>
      </w:pPr>
      <w:r w:rsidRPr="007F4D47">
        <w:rPr>
          <w:sz w:val="22"/>
          <w:szCs w:val="22"/>
          <w:lang w:bidi="lo-LA"/>
        </w:rPr>
        <w:t>Līdzēju pilnvarotajiem pārstāvjiem ir šādas tiesības un pienākumi:</w:t>
      </w:r>
    </w:p>
    <w:p w:rsidR="00AE4051" w:rsidRDefault="0032193B" w:rsidP="007F4D47">
      <w:pPr>
        <w:pStyle w:val="ListParagraph"/>
        <w:spacing w:line="276" w:lineRule="auto"/>
        <w:ind w:left="1418" w:hanging="709"/>
        <w:jc w:val="both"/>
        <w:rPr>
          <w:sz w:val="22"/>
          <w:szCs w:val="22"/>
          <w:lang w:bidi="lo-LA"/>
        </w:rPr>
      </w:pPr>
      <w:r>
        <w:rPr>
          <w:sz w:val="22"/>
          <w:szCs w:val="22"/>
          <w:lang w:bidi="lo-LA"/>
        </w:rPr>
        <w:t>13</w:t>
      </w:r>
      <w:r w:rsidR="00C53537" w:rsidRPr="008F18DE">
        <w:rPr>
          <w:sz w:val="22"/>
          <w:szCs w:val="22"/>
          <w:lang w:bidi="lo-LA"/>
        </w:rPr>
        <w:t>.6.</w:t>
      </w:r>
      <w:r w:rsidR="00AE4051">
        <w:rPr>
          <w:sz w:val="22"/>
          <w:szCs w:val="22"/>
          <w:lang w:bidi="lo-LA"/>
        </w:rPr>
        <w:t>1</w:t>
      </w:r>
      <w:r w:rsidR="00C53537" w:rsidRPr="008F18DE">
        <w:rPr>
          <w:sz w:val="22"/>
          <w:szCs w:val="22"/>
          <w:lang w:bidi="lo-LA"/>
        </w:rPr>
        <w:t xml:space="preserve">. </w:t>
      </w:r>
      <w:r w:rsidR="00AE4051">
        <w:rPr>
          <w:sz w:val="22"/>
          <w:szCs w:val="22"/>
          <w:lang w:bidi="lo-LA"/>
        </w:rPr>
        <w:t>nosūtīt un saņemt Uzaicinājumu, Piedāvājumu, apstiprināt to saņemšanu Vienošanās noteiktajā kārtībā;</w:t>
      </w:r>
    </w:p>
    <w:p w:rsidR="00AE4051" w:rsidRDefault="0032193B" w:rsidP="00AE4051">
      <w:pPr>
        <w:pStyle w:val="ListParagraph"/>
        <w:spacing w:line="276" w:lineRule="auto"/>
        <w:ind w:left="1418" w:hanging="698"/>
        <w:jc w:val="both"/>
        <w:rPr>
          <w:sz w:val="22"/>
          <w:szCs w:val="22"/>
          <w:lang w:bidi="lo-LA"/>
        </w:rPr>
      </w:pPr>
      <w:r>
        <w:rPr>
          <w:sz w:val="22"/>
          <w:szCs w:val="22"/>
          <w:lang w:bidi="lo-LA"/>
        </w:rPr>
        <w:t>13</w:t>
      </w:r>
      <w:r w:rsidR="00AE4051">
        <w:rPr>
          <w:sz w:val="22"/>
          <w:szCs w:val="22"/>
          <w:lang w:bidi="lo-LA"/>
        </w:rPr>
        <w:t>.6.2. nodot un pieņemt Preci, pārbaudot tās stāvokli un atbilstību Vienošanās un piegādes līguma noteikumiem, iesniegt, pieņemt un parakstīt preču pavadzīmi-rēķinu, kā arī Vienošanās noteiktajos gadījumos atteikt to darīt;</w:t>
      </w:r>
    </w:p>
    <w:p w:rsidR="00AE4051" w:rsidRDefault="00AE4051" w:rsidP="00C53537">
      <w:pPr>
        <w:pStyle w:val="ListParagraph"/>
        <w:spacing w:line="276" w:lineRule="auto"/>
        <w:ind w:left="360" w:firstLine="360"/>
        <w:jc w:val="both"/>
        <w:rPr>
          <w:sz w:val="22"/>
          <w:szCs w:val="22"/>
          <w:lang w:bidi="lo-LA"/>
        </w:rPr>
      </w:pPr>
      <w:r>
        <w:rPr>
          <w:sz w:val="22"/>
          <w:szCs w:val="22"/>
          <w:lang w:bidi="lo-LA"/>
        </w:rPr>
        <w:t>1</w:t>
      </w:r>
      <w:r w:rsidR="0032193B">
        <w:rPr>
          <w:sz w:val="22"/>
          <w:szCs w:val="22"/>
          <w:lang w:bidi="lo-LA"/>
        </w:rPr>
        <w:t>3</w:t>
      </w:r>
      <w:r>
        <w:rPr>
          <w:sz w:val="22"/>
          <w:szCs w:val="22"/>
          <w:lang w:bidi="lo-LA"/>
        </w:rPr>
        <w:t xml:space="preserve">.6.3. </w:t>
      </w:r>
      <w:r w:rsidRPr="008F18DE">
        <w:rPr>
          <w:sz w:val="22"/>
          <w:szCs w:val="22"/>
          <w:lang w:bidi="lo-LA"/>
        </w:rPr>
        <w:t xml:space="preserve">risināt jautājumus, kas saistīti ar nekvalitatīvu </w:t>
      </w:r>
      <w:r>
        <w:rPr>
          <w:sz w:val="22"/>
          <w:szCs w:val="22"/>
          <w:lang w:bidi="lo-LA"/>
        </w:rPr>
        <w:t>piegādes pakalpojumu sniegšanu.</w:t>
      </w:r>
    </w:p>
    <w:p w:rsidR="007F4D47" w:rsidRDefault="007F4D47" w:rsidP="00C53537">
      <w:pPr>
        <w:pStyle w:val="ListParagraph"/>
        <w:spacing w:line="276" w:lineRule="auto"/>
        <w:ind w:left="360" w:firstLine="360"/>
        <w:jc w:val="both"/>
        <w:rPr>
          <w:sz w:val="22"/>
          <w:szCs w:val="22"/>
          <w:lang w:bidi="lo-LA"/>
        </w:rPr>
      </w:pPr>
    </w:p>
    <w:p w:rsidR="008F18DE" w:rsidRDefault="008F18DE" w:rsidP="007F4D47">
      <w:pPr>
        <w:pStyle w:val="ListParagraph"/>
        <w:numPr>
          <w:ilvl w:val="1"/>
          <w:numId w:val="3"/>
        </w:numPr>
        <w:spacing w:line="276" w:lineRule="auto"/>
        <w:ind w:left="567" w:hanging="567"/>
        <w:jc w:val="both"/>
        <w:rPr>
          <w:sz w:val="22"/>
          <w:szCs w:val="22"/>
          <w:lang w:bidi="lo-LA"/>
        </w:rPr>
      </w:pPr>
      <w:r w:rsidRPr="002352E6">
        <w:rPr>
          <w:sz w:val="22"/>
          <w:szCs w:val="22"/>
          <w:lang w:bidi="lo-LA"/>
        </w:rPr>
        <w:t>Ar līguma noslēgšanu Vienošanās tekstā jāsaprot attiecīgas Preces piegādes Līdzēju abpusējs saskaņā ar Vienošanās noteikumiem izdarīts apstiprinājums</w:t>
      </w:r>
      <w:r w:rsidR="002352E6" w:rsidRPr="002352E6">
        <w:rPr>
          <w:sz w:val="22"/>
          <w:szCs w:val="22"/>
          <w:lang w:bidi="lo-LA"/>
        </w:rPr>
        <w:t xml:space="preserve"> (akcepts)</w:t>
      </w:r>
      <w:r w:rsidRPr="002352E6">
        <w:rPr>
          <w:sz w:val="22"/>
          <w:szCs w:val="22"/>
          <w:lang w:bidi="lo-LA"/>
        </w:rPr>
        <w:t xml:space="preserve">, ar kuru starp Līdzējiem ir </w:t>
      </w:r>
      <w:r w:rsidRPr="002352E6">
        <w:rPr>
          <w:sz w:val="22"/>
          <w:szCs w:val="22"/>
          <w:lang w:bidi="lo-LA"/>
        </w:rPr>
        <w:lastRenderedPageBreak/>
        <w:t xml:space="preserve">panākta vienošanās par piegādes līguma </w:t>
      </w:r>
      <w:r w:rsidR="002352E6" w:rsidRPr="002352E6">
        <w:rPr>
          <w:sz w:val="22"/>
          <w:szCs w:val="22"/>
          <w:lang w:bidi="lo-LA"/>
        </w:rPr>
        <w:t>(tiesiskā darījuma) sastāvdaļām.</w:t>
      </w:r>
      <w:r w:rsidR="0009479D">
        <w:rPr>
          <w:sz w:val="22"/>
          <w:szCs w:val="22"/>
          <w:lang w:bidi="lo-LA"/>
        </w:rPr>
        <w:t xml:space="preserve"> Šāda piegādes līguma noteikumus prioritātes secībā veido Vienošanās, Pasūtītāja attiecīgs Uzaicinājums un tam atbilstošs Pretendenta Piedāvājums.</w:t>
      </w:r>
    </w:p>
    <w:p w:rsidR="00EA774E" w:rsidRDefault="00EA774E" w:rsidP="00EA774E">
      <w:pPr>
        <w:pStyle w:val="ListParagraph"/>
        <w:spacing w:line="276" w:lineRule="auto"/>
        <w:ind w:left="567"/>
        <w:jc w:val="both"/>
        <w:rPr>
          <w:sz w:val="22"/>
          <w:szCs w:val="22"/>
          <w:lang w:bidi="lo-LA"/>
        </w:rPr>
      </w:pPr>
    </w:p>
    <w:p w:rsidR="00601874" w:rsidRPr="00EA774E" w:rsidRDefault="00601874" w:rsidP="00EA774E">
      <w:pPr>
        <w:pStyle w:val="ListParagraph"/>
        <w:numPr>
          <w:ilvl w:val="1"/>
          <w:numId w:val="3"/>
        </w:numPr>
        <w:spacing w:line="276" w:lineRule="auto"/>
        <w:ind w:left="567" w:hanging="567"/>
        <w:jc w:val="both"/>
        <w:rPr>
          <w:sz w:val="22"/>
          <w:szCs w:val="22"/>
          <w:lang w:bidi="lo-LA"/>
        </w:rPr>
      </w:pPr>
      <w:r w:rsidRPr="00EA774E">
        <w:rPr>
          <w:rFonts w:eastAsia="Calibri"/>
          <w:sz w:val="22"/>
          <w:szCs w:val="22"/>
          <w:lang w:eastAsia="en-US"/>
        </w:rPr>
        <w:t xml:space="preserve">Vienošanās ir sagatavota uz </w:t>
      </w:r>
      <w:r w:rsidR="0025687E" w:rsidRPr="00EA774E">
        <w:rPr>
          <w:rFonts w:eastAsia="Calibri"/>
          <w:sz w:val="22"/>
          <w:szCs w:val="22"/>
          <w:highlight w:val="yellow"/>
          <w:lang w:eastAsia="en-US"/>
        </w:rPr>
        <w:t>________</w:t>
      </w:r>
      <w:r w:rsidRPr="00EA774E">
        <w:rPr>
          <w:rFonts w:eastAsia="Calibri"/>
          <w:sz w:val="22"/>
          <w:szCs w:val="22"/>
          <w:lang w:eastAsia="en-US"/>
        </w:rPr>
        <w:t xml:space="preserve">  lapām ar </w:t>
      </w:r>
      <w:r w:rsidR="004D26A0" w:rsidRPr="00EA774E">
        <w:rPr>
          <w:rFonts w:eastAsia="Calibri"/>
          <w:sz w:val="22"/>
          <w:szCs w:val="22"/>
          <w:lang w:eastAsia="en-US"/>
        </w:rPr>
        <w:t>7</w:t>
      </w:r>
      <w:r w:rsidRPr="00EA774E">
        <w:rPr>
          <w:rFonts w:eastAsia="Calibri"/>
          <w:sz w:val="22"/>
          <w:szCs w:val="22"/>
          <w:lang w:eastAsia="en-US"/>
        </w:rPr>
        <w:t xml:space="preserve"> (</w:t>
      </w:r>
      <w:r w:rsidR="004D26A0" w:rsidRPr="00EA774E">
        <w:rPr>
          <w:rFonts w:eastAsia="Calibri"/>
          <w:sz w:val="22"/>
          <w:szCs w:val="22"/>
          <w:lang w:eastAsia="en-US"/>
        </w:rPr>
        <w:t>septiņiem</w:t>
      </w:r>
      <w:r w:rsidRPr="00EA774E">
        <w:rPr>
          <w:rFonts w:eastAsia="Calibri"/>
          <w:sz w:val="22"/>
          <w:szCs w:val="22"/>
          <w:lang w:eastAsia="en-US"/>
        </w:rPr>
        <w:t xml:space="preserve">) pielikumiem, </w:t>
      </w:r>
      <w:r w:rsidR="0025687E" w:rsidRPr="00EA774E">
        <w:rPr>
          <w:rFonts w:eastAsia="Calibri"/>
          <w:sz w:val="22"/>
          <w:szCs w:val="22"/>
          <w:highlight w:val="yellow"/>
          <w:lang w:eastAsia="en-US"/>
        </w:rPr>
        <w:t>____</w:t>
      </w:r>
      <w:r w:rsidRPr="00EA774E">
        <w:rPr>
          <w:rFonts w:eastAsia="Calibri"/>
          <w:sz w:val="22"/>
          <w:szCs w:val="22"/>
          <w:lang w:eastAsia="en-US"/>
        </w:rPr>
        <w:t xml:space="preserve"> eksemplāros ar vienādu juridisko spēku. Pie katra no Līdzējiem glabājas 1 (viens) Vienošanās eksemplārs.</w:t>
      </w:r>
    </w:p>
    <w:p w:rsidR="00EA774E" w:rsidRDefault="00EA774E" w:rsidP="00EA774E">
      <w:pPr>
        <w:pStyle w:val="ListParagraph"/>
        <w:rPr>
          <w:sz w:val="22"/>
          <w:szCs w:val="22"/>
          <w:lang w:bidi="lo-LA"/>
        </w:rPr>
      </w:pPr>
    </w:p>
    <w:p w:rsidR="00601874" w:rsidRPr="00EA774E" w:rsidRDefault="002352E6" w:rsidP="00EA774E">
      <w:pPr>
        <w:pStyle w:val="ListParagraph"/>
        <w:numPr>
          <w:ilvl w:val="1"/>
          <w:numId w:val="3"/>
        </w:numPr>
        <w:spacing w:line="276" w:lineRule="auto"/>
        <w:ind w:left="567" w:hanging="567"/>
        <w:jc w:val="both"/>
        <w:rPr>
          <w:sz w:val="22"/>
          <w:szCs w:val="22"/>
          <w:lang w:bidi="lo-LA"/>
        </w:rPr>
      </w:pPr>
      <w:r w:rsidRPr="00EA774E">
        <w:rPr>
          <w:rFonts w:eastAsia="Calibri"/>
          <w:sz w:val="22"/>
          <w:szCs w:val="22"/>
          <w:lang w:eastAsia="en-US"/>
        </w:rPr>
        <w:t>Pie šīs v</w:t>
      </w:r>
      <w:r w:rsidR="00601874" w:rsidRPr="00EA774E">
        <w:rPr>
          <w:rFonts w:eastAsia="Calibri"/>
          <w:sz w:val="22"/>
          <w:szCs w:val="22"/>
          <w:lang w:eastAsia="en-US"/>
        </w:rPr>
        <w:t>ienošanās ir pievienoti šādi pielikumi, kas ir tās neatņemamas sastāvdaļas:</w:t>
      </w:r>
    </w:p>
    <w:p w:rsidR="00601874" w:rsidRPr="00B7411A" w:rsidRDefault="0032193B" w:rsidP="008F18DE">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F18DE" w:rsidRPr="00B7411A">
        <w:rPr>
          <w:rFonts w:eastAsia="Calibri"/>
          <w:bCs/>
          <w:sz w:val="22"/>
          <w:szCs w:val="22"/>
          <w:lang w:eastAsia="en-US"/>
        </w:rPr>
        <w:t xml:space="preserve">.9.1. </w:t>
      </w:r>
      <w:r w:rsidR="00601874" w:rsidRPr="00B7411A">
        <w:rPr>
          <w:rFonts w:eastAsia="Calibri"/>
          <w:bCs/>
          <w:sz w:val="22"/>
          <w:szCs w:val="22"/>
          <w:lang w:eastAsia="en-US"/>
        </w:rPr>
        <w:t>Pielikums Nr.1 –</w:t>
      </w:r>
      <w:r w:rsidR="00652F13">
        <w:rPr>
          <w:rFonts w:eastAsia="Calibri"/>
          <w:bCs/>
          <w:sz w:val="22"/>
          <w:szCs w:val="22"/>
          <w:lang w:eastAsia="en-US"/>
        </w:rPr>
        <w:t xml:space="preserve"> </w:t>
      </w:r>
      <w:r w:rsidR="00652F13" w:rsidRPr="00B7411A">
        <w:rPr>
          <w:rFonts w:eastAsia="Calibri"/>
          <w:b/>
          <w:bCs/>
          <w:sz w:val="22"/>
          <w:szCs w:val="22"/>
          <w:lang w:eastAsia="en-US"/>
        </w:rPr>
        <w:t>Uzaicinājuma iesniegt piedāvājumus forma</w:t>
      </w:r>
      <w:r w:rsidR="00A011C2" w:rsidRPr="00B7411A">
        <w:rPr>
          <w:rFonts w:eastAsia="Calibri"/>
          <w:bCs/>
          <w:sz w:val="22"/>
          <w:szCs w:val="22"/>
          <w:lang w:eastAsia="en-US"/>
        </w:rPr>
        <w:t>;</w:t>
      </w:r>
    </w:p>
    <w:p w:rsidR="00601874" w:rsidRPr="00B7411A" w:rsidRDefault="0032193B" w:rsidP="008F18DE">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F18DE" w:rsidRPr="00B7411A">
        <w:rPr>
          <w:rFonts w:eastAsia="Calibri"/>
          <w:bCs/>
          <w:sz w:val="22"/>
          <w:szCs w:val="22"/>
          <w:lang w:eastAsia="en-US"/>
        </w:rPr>
        <w:t xml:space="preserve">.9.2. </w:t>
      </w:r>
      <w:r w:rsidR="00601874" w:rsidRPr="00B7411A">
        <w:rPr>
          <w:rFonts w:eastAsia="Calibri"/>
          <w:bCs/>
          <w:sz w:val="22"/>
          <w:szCs w:val="22"/>
          <w:lang w:eastAsia="en-US"/>
        </w:rPr>
        <w:t>Pielikums Nr.2 –</w:t>
      </w:r>
      <w:r w:rsidR="00652F13">
        <w:rPr>
          <w:rFonts w:eastAsia="Calibri"/>
          <w:bCs/>
          <w:sz w:val="22"/>
          <w:szCs w:val="22"/>
          <w:lang w:eastAsia="en-US"/>
        </w:rPr>
        <w:t xml:space="preserve"> </w:t>
      </w:r>
      <w:r w:rsidR="00652F13" w:rsidRPr="00B7411A">
        <w:rPr>
          <w:rFonts w:eastAsia="Calibri"/>
          <w:b/>
          <w:bCs/>
          <w:sz w:val="22"/>
          <w:szCs w:val="22"/>
          <w:lang w:eastAsia="en-US"/>
        </w:rPr>
        <w:t>Iesniedzamā Piedāvājuma forma</w:t>
      </w:r>
      <w:r w:rsidR="00A011C2" w:rsidRPr="00B7411A">
        <w:rPr>
          <w:rFonts w:eastAsia="Calibri"/>
          <w:bCs/>
          <w:sz w:val="22"/>
          <w:szCs w:val="22"/>
          <w:lang w:eastAsia="en-US"/>
        </w:rPr>
        <w:t>;</w:t>
      </w:r>
    </w:p>
    <w:p w:rsidR="00601874" w:rsidRDefault="0032193B" w:rsidP="008F18DE">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F18DE" w:rsidRPr="00B7411A">
        <w:rPr>
          <w:rFonts w:eastAsia="Calibri"/>
          <w:bCs/>
          <w:sz w:val="22"/>
          <w:szCs w:val="22"/>
          <w:lang w:eastAsia="en-US"/>
        </w:rPr>
        <w:t xml:space="preserve">.9.3. </w:t>
      </w:r>
      <w:r w:rsidR="00601874" w:rsidRPr="00B7411A">
        <w:rPr>
          <w:rFonts w:eastAsia="Calibri"/>
          <w:bCs/>
          <w:sz w:val="22"/>
          <w:szCs w:val="22"/>
          <w:lang w:eastAsia="en-US"/>
        </w:rPr>
        <w:t>Pielikums Nr.3 –</w:t>
      </w:r>
      <w:r w:rsidR="00652F13">
        <w:rPr>
          <w:rFonts w:eastAsia="Calibri"/>
          <w:bCs/>
          <w:sz w:val="22"/>
          <w:szCs w:val="22"/>
          <w:lang w:eastAsia="en-US"/>
        </w:rPr>
        <w:t xml:space="preserve"> </w:t>
      </w:r>
      <w:r w:rsidR="00652F13" w:rsidRPr="00B7411A">
        <w:rPr>
          <w:rFonts w:eastAsia="Calibri"/>
          <w:b/>
          <w:bCs/>
          <w:sz w:val="22"/>
          <w:szCs w:val="22"/>
          <w:lang w:eastAsia="en-US"/>
        </w:rPr>
        <w:t xml:space="preserve">Izpildītāju iesniegtie </w:t>
      </w:r>
      <w:r w:rsidR="003372AD">
        <w:rPr>
          <w:rFonts w:eastAsia="Calibri"/>
          <w:b/>
          <w:bCs/>
          <w:sz w:val="22"/>
          <w:szCs w:val="22"/>
          <w:lang w:eastAsia="en-US"/>
        </w:rPr>
        <w:t xml:space="preserve">tehniskie un </w:t>
      </w:r>
      <w:r w:rsidR="00652F13" w:rsidRPr="00B7411A">
        <w:rPr>
          <w:rFonts w:eastAsia="Calibri"/>
          <w:b/>
          <w:bCs/>
          <w:sz w:val="22"/>
          <w:szCs w:val="22"/>
          <w:lang w:eastAsia="en-US"/>
        </w:rPr>
        <w:t>finanšu piedāvājumi</w:t>
      </w:r>
      <w:r w:rsidR="00A011C2" w:rsidRPr="00B7411A">
        <w:rPr>
          <w:rFonts w:eastAsia="Calibri"/>
          <w:bCs/>
          <w:sz w:val="22"/>
          <w:szCs w:val="22"/>
          <w:lang w:eastAsia="en-US"/>
        </w:rPr>
        <w:t>;</w:t>
      </w:r>
    </w:p>
    <w:p w:rsidR="00730426" w:rsidRPr="00730426" w:rsidRDefault="00730426" w:rsidP="008F18DE">
      <w:pPr>
        <w:tabs>
          <w:tab w:val="num" w:pos="1224"/>
        </w:tabs>
        <w:spacing w:before="60" w:after="200" w:line="276" w:lineRule="auto"/>
        <w:ind w:left="720"/>
        <w:jc w:val="both"/>
        <w:rPr>
          <w:rFonts w:eastAsia="Calibri"/>
          <w:b/>
          <w:bCs/>
          <w:sz w:val="22"/>
          <w:szCs w:val="22"/>
          <w:lang w:eastAsia="en-US"/>
        </w:rPr>
      </w:pPr>
      <w:r>
        <w:rPr>
          <w:rFonts w:eastAsia="Calibri"/>
          <w:bCs/>
          <w:sz w:val="22"/>
          <w:szCs w:val="22"/>
          <w:lang w:eastAsia="en-US"/>
        </w:rPr>
        <w:t xml:space="preserve">13.9.4. Pielikums Nr.4 – </w:t>
      </w:r>
      <w:r w:rsidRPr="00730426">
        <w:rPr>
          <w:rFonts w:eastAsia="Calibri"/>
          <w:b/>
          <w:bCs/>
          <w:sz w:val="22"/>
          <w:szCs w:val="22"/>
          <w:lang w:eastAsia="en-US"/>
        </w:rPr>
        <w:t>Iepirkuma grozs</w:t>
      </w:r>
      <w:r>
        <w:rPr>
          <w:rFonts w:eastAsia="Calibri"/>
          <w:b/>
          <w:bCs/>
          <w:sz w:val="22"/>
          <w:szCs w:val="22"/>
          <w:lang w:eastAsia="en-US"/>
        </w:rPr>
        <w:t>;</w:t>
      </w:r>
    </w:p>
    <w:p w:rsidR="00601874" w:rsidRDefault="0032193B" w:rsidP="008F18DE">
      <w:pPr>
        <w:tabs>
          <w:tab w:val="num" w:pos="1224"/>
        </w:tabs>
        <w:spacing w:before="60" w:after="200" w:line="276" w:lineRule="auto"/>
        <w:ind w:left="720"/>
        <w:jc w:val="both"/>
        <w:rPr>
          <w:rFonts w:eastAsia="Calibri"/>
          <w:b/>
          <w:bCs/>
          <w:sz w:val="22"/>
          <w:szCs w:val="22"/>
          <w:lang w:eastAsia="en-US"/>
        </w:rPr>
      </w:pPr>
      <w:r>
        <w:rPr>
          <w:rFonts w:eastAsia="Calibri"/>
          <w:bCs/>
          <w:sz w:val="22"/>
          <w:szCs w:val="22"/>
          <w:lang w:eastAsia="en-US"/>
        </w:rPr>
        <w:t>13</w:t>
      </w:r>
      <w:r w:rsidR="008F18DE" w:rsidRPr="00B7411A">
        <w:rPr>
          <w:rFonts w:eastAsia="Calibri"/>
          <w:bCs/>
          <w:sz w:val="22"/>
          <w:szCs w:val="22"/>
          <w:lang w:eastAsia="en-US"/>
        </w:rPr>
        <w:t xml:space="preserve">.9.4. </w:t>
      </w:r>
      <w:r w:rsidR="00601874" w:rsidRPr="00B7411A">
        <w:rPr>
          <w:rFonts w:eastAsia="Calibri"/>
          <w:bCs/>
          <w:sz w:val="22"/>
          <w:szCs w:val="22"/>
          <w:lang w:eastAsia="en-US"/>
        </w:rPr>
        <w:t>Pielikums Nr.</w:t>
      </w:r>
      <w:r w:rsidR="00B56426">
        <w:rPr>
          <w:rFonts w:eastAsia="Calibri"/>
          <w:bCs/>
          <w:sz w:val="22"/>
          <w:szCs w:val="22"/>
          <w:lang w:eastAsia="en-US"/>
        </w:rPr>
        <w:t>5</w:t>
      </w:r>
      <w:r w:rsidR="00601874" w:rsidRPr="00B7411A">
        <w:rPr>
          <w:rFonts w:eastAsia="Calibri"/>
          <w:bCs/>
          <w:sz w:val="22"/>
          <w:szCs w:val="22"/>
          <w:lang w:eastAsia="en-US"/>
        </w:rPr>
        <w:t xml:space="preserve"> -</w:t>
      </w:r>
      <w:r w:rsidR="00652F13">
        <w:rPr>
          <w:rFonts w:eastAsia="Calibri"/>
          <w:bCs/>
          <w:sz w:val="22"/>
          <w:szCs w:val="22"/>
          <w:lang w:eastAsia="en-US"/>
        </w:rPr>
        <w:t xml:space="preserve"> </w:t>
      </w:r>
      <w:r w:rsidR="00652F13">
        <w:rPr>
          <w:rFonts w:eastAsia="Calibri"/>
          <w:b/>
          <w:bCs/>
          <w:sz w:val="22"/>
          <w:szCs w:val="22"/>
          <w:lang w:eastAsia="en-US"/>
        </w:rPr>
        <w:t>Informācija par Izpildītāju mazumtirdzniecības vietām</w:t>
      </w:r>
      <w:r>
        <w:rPr>
          <w:rFonts w:eastAsia="Calibri"/>
          <w:b/>
          <w:bCs/>
          <w:sz w:val="22"/>
          <w:szCs w:val="22"/>
          <w:lang w:eastAsia="en-US"/>
        </w:rPr>
        <w:t>;</w:t>
      </w:r>
    </w:p>
    <w:p w:rsidR="0032193B" w:rsidRDefault="0032193B" w:rsidP="008F18DE">
      <w:pPr>
        <w:tabs>
          <w:tab w:val="num" w:pos="1224"/>
        </w:tabs>
        <w:spacing w:before="60" w:after="200" w:line="276" w:lineRule="auto"/>
        <w:ind w:left="720"/>
        <w:jc w:val="both"/>
        <w:rPr>
          <w:rFonts w:eastAsia="Calibri"/>
          <w:b/>
          <w:bCs/>
          <w:sz w:val="22"/>
          <w:szCs w:val="22"/>
          <w:lang w:eastAsia="en-US"/>
        </w:rPr>
      </w:pPr>
      <w:r w:rsidRPr="0032193B">
        <w:rPr>
          <w:rFonts w:eastAsia="Calibri"/>
          <w:bCs/>
          <w:sz w:val="22"/>
          <w:szCs w:val="22"/>
          <w:lang w:eastAsia="en-US"/>
        </w:rPr>
        <w:t>13.9.5.</w:t>
      </w:r>
      <w:r>
        <w:rPr>
          <w:rFonts w:eastAsia="Calibri"/>
          <w:bCs/>
          <w:sz w:val="22"/>
          <w:szCs w:val="22"/>
          <w:lang w:eastAsia="en-US"/>
        </w:rPr>
        <w:t xml:space="preserve"> Pielikums Nr.</w:t>
      </w:r>
      <w:r w:rsidR="00B56426">
        <w:rPr>
          <w:rFonts w:eastAsia="Calibri"/>
          <w:bCs/>
          <w:sz w:val="22"/>
          <w:szCs w:val="22"/>
          <w:lang w:eastAsia="en-US"/>
        </w:rPr>
        <w:t>6</w:t>
      </w:r>
      <w:r>
        <w:rPr>
          <w:rFonts w:eastAsia="Calibri"/>
          <w:bCs/>
          <w:sz w:val="22"/>
          <w:szCs w:val="22"/>
          <w:lang w:eastAsia="en-US"/>
        </w:rPr>
        <w:t xml:space="preserve"> –</w:t>
      </w:r>
      <w:r w:rsidR="00652F13">
        <w:rPr>
          <w:rFonts w:eastAsia="Calibri"/>
          <w:b/>
          <w:bCs/>
          <w:sz w:val="22"/>
          <w:szCs w:val="22"/>
          <w:lang w:eastAsia="en-US"/>
        </w:rPr>
        <w:t xml:space="preserve"> Līguma izpildes garantija</w:t>
      </w:r>
      <w:r w:rsidR="00730426">
        <w:rPr>
          <w:rFonts w:eastAsia="Calibri"/>
          <w:b/>
          <w:bCs/>
          <w:sz w:val="22"/>
          <w:szCs w:val="22"/>
          <w:lang w:eastAsia="en-US"/>
        </w:rPr>
        <w:t>s veidne</w:t>
      </w:r>
      <w:r w:rsidR="00CE5C12">
        <w:rPr>
          <w:rFonts w:eastAsia="Calibri"/>
          <w:b/>
          <w:bCs/>
          <w:sz w:val="22"/>
          <w:szCs w:val="22"/>
          <w:lang w:eastAsia="en-US"/>
        </w:rPr>
        <w:t>;</w:t>
      </w:r>
    </w:p>
    <w:p w:rsidR="00CE5C12" w:rsidRPr="00CE5C12" w:rsidRDefault="00CE5C12" w:rsidP="008F18DE">
      <w:pPr>
        <w:tabs>
          <w:tab w:val="num" w:pos="1224"/>
        </w:tabs>
        <w:spacing w:before="60" w:after="200" w:line="276" w:lineRule="auto"/>
        <w:ind w:left="720"/>
        <w:jc w:val="both"/>
        <w:rPr>
          <w:rFonts w:eastAsia="Calibri"/>
          <w:b/>
          <w:bCs/>
          <w:sz w:val="22"/>
          <w:szCs w:val="22"/>
          <w:lang w:eastAsia="en-US"/>
        </w:rPr>
      </w:pPr>
      <w:r w:rsidRPr="00CE5C12">
        <w:rPr>
          <w:rFonts w:eastAsia="Calibri"/>
          <w:bCs/>
          <w:sz w:val="22"/>
          <w:szCs w:val="22"/>
          <w:lang w:eastAsia="en-US"/>
        </w:rPr>
        <w:t>13.9.6. Pielikums Nr.</w:t>
      </w:r>
      <w:r w:rsidR="00B56426">
        <w:rPr>
          <w:rFonts w:eastAsia="Calibri"/>
          <w:bCs/>
          <w:sz w:val="22"/>
          <w:szCs w:val="22"/>
          <w:lang w:eastAsia="en-US"/>
        </w:rPr>
        <w:t>7</w:t>
      </w:r>
      <w:r w:rsidRPr="00CE5C12">
        <w:rPr>
          <w:rFonts w:eastAsia="Calibri"/>
          <w:bCs/>
          <w:sz w:val="22"/>
          <w:szCs w:val="22"/>
          <w:lang w:eastAsia="en-US"/>
        </w:rPr>
        <w:t xml:space="preserve"> </w:t>
      </w:r>
      <w:r w:rsidR="00373720">
        <w:rPr>
          <w:rFonts w:eastAsia="Calibri"/>
          <w:bCs/>
          <w:sz w:val="22"/>
          <w:szCs w:val="22"/>
          <w:lang w:eastAsia="en-US"/>
        </w:rPr>
        <w:t>–</w:t>
      </w:r>
      <w:r w:rsidRPr="00CE5C12">
        <w:rPr>
          <w:rFonts w:eastAsia="Calibri"/>
          <w:bCs/>
          <w:sz w:val="22"/>
          <w:szCs w:val="22"/>
          <w:lang w:eastAsia="en-US"/>
        </w:rPr>
        <w:t xml:space="preserve"> </w:t>
      </w:r>
      <w:r w:rsidR="00373720">
        <w:rPr>
          <w:rFonts w:eastAsia="Calibri"/>
          <w:b/>
          <w:bCs/>
          <w:sz w:val="22"/>
          <w:szCs w:val="22"/>
          <w:lang w:eastAsia="en-US"/>
        </w:rPr>
        <w:t>Akts par vēlamās Preces pieejamības trūkumu.</w:t>
      </w:r>
    </w:p>
    <w:p w:rsidR="00F24080" w:rsidRPr="0032193B" w:rsidRDefault="00F24080" w:rsidP="00FD5626">
      <w:pPr>
        <w:tabs>
          <w:tab w:val="num" w:pos="1224"/>
        </w:tabs>
        <w:spacing w:before="60" w:after="200" w:line="276" w:lineRule="auto"/>
        <w:jc w:val="both"/>
        <w:rPr>
          <w:rFonts w:eastAsia="Calibri"/>
          <w:b/>
          <w:bCs/>
          <w:sz w:val="22"/>
          <w:szCs w:val="22"/>
          <w:lang w:eastAsia="en-US"/>
        </w:rPr>
      </w:pPr>
    </w:p>
    <w:tbl>
      <w:tblPr>
        <w:tblW w:w="9356" w:type="dxa"/>
        <w:tblInd w:w="-34" w:type="dxa"/>
        <w:tblLayout w:type="fixed"/>
        <w:tblLook w:val="04A0" w:firstRow="1" w:lastRow="0" w:firstColumn="1" w:lastColumn="0" w:noHBand="0" w:noVBand="1"/>
      </w:tblPr>
      <w:tblGrid>
        <w:gridCol w:w="4820"/>
        <w:gridCol w:w="4536"/>
      </w:tblGrid>
      <w:tr w:rsidR="008E61C6" w:rsidRPr="008F18DE" w:rsidTr="00373ABC">
        <w:tc>
          <w:tcPr>
            <w:tcW w:w="4820" w:type="dxa"/>
          </w:tcPr>
          <w:p w:rsidR="008E61C6" w:rsidRPr="00B7411A" w:rsidRDefault="008E61C6" w:rsidP="00373ABC">
            <w:pPr>
              <w:spacing w:line="276" w:lineRule="auto"/>
              <w:jc w:val="both"/>
              <w:rPr>
                <w:rFonts w:eastAsia="Calibri"/>
                <w:b/>
                <w:sz w:val="22"/>
                <w:szCs w:val="22"/>
                <w:lang w:eastAsia="en-US"/>
              </w:rPr>
            </w:pPr>
            <w:r w:rsidRPr="00B7411A">
              <w:rPr>
                <w:rFonts w:eastAsia="Calibri"/>
                <w:b/>
                <w:sz w:val="22"/>
                <w:szCs w:val="22"/>
                <w:lang w:eastAsia="en-US"/>
              </w:rPr>
              <w:t>PASŪTĪTĀJS:</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SIA „Daugavpils ūdens”</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Pasta indekss: LV-540</w:t>
            </w:r>
            <w:r w:rsidR="00F33F26" w:rsidRPr="00B7411A">
              <w:rPr>
                <w:rFonts w:eastAsia="Calibri"/>
                <w:sz w:val="22"/>
                <w:szCs w:val="22"/>
                <w:lang w:eastAsia="en-US"/>
              </w:rPr>
              <w:t>1</w:t>
            </w:r>
          </w:p>
          <w:p w:rsidR="008E61C6" w:rsidRPr="00B7411A" w:rsidRDefault="00F33F26" w:rsidP="00373ABC">
            <w:pPr>
              <w:spacing w:line="276" w:lineRule="auto"/>
              <w:jc w:val="both"/>
              <w:rPr>
                <w:rFonts w:eastAsia="Calibri"/>
                <w:sz w:val="22"/>
                <w:szCs w:val="22"/>
                <w:lang w:eastAsia="en-US"/>
              </w:rPr>
            </w:pPr>
            <w:r w:rsidRPr="00B7411A">
              <w:rPr>
                <w:rFonts w:eastAsia="Calibri"/>
                <w:sz w:val="22"/>
                <w:szCs w:val="22"/>
                <w:lang w:eastAsia="en-US"/>
              </w:rPr>
              <w:t>Reģ.Nr.</w:t>
            </w:r>
            <w:r w:rsidR="008E61C6" w:rsidRPr="00B7411A">
              <w:rPr>
                <w:rFonts w:eastAsia="Calibri"/>
                <w:sz w:val="22"/>
                <w:szCs w:val="22"/>
                <w:lang w:eastAsia="en-US"/>
              </w:rPr>
              <w:t>41503002432</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PVN</w:t>
            </w:r>
            <w:r w:rsidR="00F33F26" w:rsidRPr="00B7411A">
              <w:rPr>
                <w:rFonts w:eastAsia="Calibri"/>
                <w:sz w:val="22"/>
                <w:szCs w:val="22"/>
                <w:lang w:eastAsia="en-US"/>
              </w:rPr>
              <w:t xml:space="preserve"> kods: </w:t>
            </w:r>
            <w:r w:rsidRPr="00B7411A">
              <w:rPr>
                <w:rFonts w:eastAsia="Calibri"/>
                <w:sz w:val="22"/>
                <w:szCs w:val="22"/>
                <w:lang w:eastAsia="en-US"/>
              </w:rPr>
              <w:t>LV41503002432</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Banka: Swedbank</w:t>
            </w:r>
            <w:r w:rsidR="00F33F26" w:rsidRPr="00B7411A">
              <w:rPr>
                <w:rFonts w:eastAsia="Calibri"/>
                <w:sz w:val="22"/>
                <w:szCs w:val="22"/>
                <w:lang w:eastAsia="en-US"/>
              </w:rPr>
              <w:t xml:space="preserve"> AS</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8E61C6" w:rsidRPr="00B7411A" w:rsidRDefault="008E61C6" w:rsidP="00373ABC">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8E61C6" w:rsidRPr="00B7411A" w:rsidRDefault="008E61C6" w:rsidP="00373ABC">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valdes loceklis Sergejs Selickis</w:t>
            </w:r>
          </w:p>
          <w:p w:rsidR="008E61C6" w:rsidRPr="00B7411A" w:rsidRDefault="008E61C6" w:rsidP="00373ABC">
            <w:pPr>
              <w:spacing w:line="276" w:lineRule="auto"/>
              <w:jc w:val="both"/>
              <w:rPr>
                <w:rFonts w:eastAsia="Calibri"/>
                <w:sz w:val="22"/>
                <w:szCs w:val="22"/>
                <w:lang w:eastAsia="en-US"/>
              </w:rPr>
            </w:pP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8E61C6" w:rsidRPr="00B7411A" w:rsidRDefault="008E61C6" w:rsidP="00373ABC">
            <w:pPr>
              <w:spacing w:line="276" w:lineRule="auto"/>
              <w:jc w:val="both"/>
              <w:rPr>
                <w:rFonts w:eastAsia="Calibri"/>
                <w:sz w:val="22"/>
                <w:szCs w:val="22"/>
                <w:lang w:eastAsia="en-US"/>
              </w:rPr>
            </w:pPr>
          </w:p>
        </w:tc>
        <w:tc>
          <w:tcPr>
            <w:tcW w:w="4536" w:type="dxa"/>
          </w:tcPr>
          <w:p w:rsidR="008E61C6" w:rsidRPr="00B7411A" w:rsidRDefault="00802902" w:rsidP="00373ABC">
            <w:pPr>
              <w:spacing w:line="276" w:lineRule="auto"/>
              <w:jc w:val="both"/>
              <w:rPr>
                <w:rFonts w:eastAsia="Calibri"/>
                <w:sz w:val="22"/>
                <w:szCs w:val="22"/>
                <w:lang w:eastAsia="en-US"/>
              </w:rPr>
            </w:pPr>
            <w:r w:rsidRPr="00B7411A">
              <w:rPr>
                <w:rFonts w:eastAsia="Calibri"/>
                <w:b/>
                <w:sz w:val="22"/>
                <w:szCs w:val="22"/>
                <w:lang w:eastAsia="en-US"/>
              </w:rPr>
              <w:t>IZPILDĪTĀ</w:t>
            </w:r>
            <w:r w:rsidR="008E61C6" w:rsidRPr="00B7411A">
              <w:rPr>
                <w:rFonts w:eastAsia="Calibri"/>
                <w:b/>
                <w:sz w:val="22"/>
                <w:szCs w:val="22"/>
                <w:lang w:eastAsia="en-US"/>
              </w:rPr>
              <w:t>JS:</w:t>
            </w:r>
            <w:r w:rsidR="008E61C6" w:rsidRPr="00B7411A">
              <w:rPr>
                <w:rFonts w:eastAsia="Calibri"/>
                <w:sz w:val="22"/>
                <w:szCs w:val="22"/>
                <w:lang w:eastAsia="en-US"/>
              </w:rPr>
              <w:t xml:space="preserve"> </w:t>
            </w:r>
          </w:p>
          <w:p w:rsidR="008E61C6" w:rsidRPr="00B7411A" w:rsidRDefault="008E61C6" w:rsidP="00373ABC">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8E61C6" w:rsidRPr="00B7411A" w:rsidRDefault="008E61C6" w:rsidP="00373ABC">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8E61C6" w:rsidRPr="00B7411A" w:rsidRDefault="008E61C6" w:rsidP="00373ABC">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8E61C6" w:rsidRPr="00B7411A" w:rsidRDefault="008E61C6" w:rsidP="00373ABC">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8E61C6" w:rsidRPr="00B7411A" w:rsidRDefault="008E61C6" w:rsidP="00373ABC">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8E61C6" w:rsidRPr="00B7411A" w:rsidRDefault="008E61C6" w:rsidP="00373ABC">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8E61C6" w:rsidRPr="00B7411A" w:rsidRDefault="008E61C6" w:rsidP="00373ABC">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8E61C6" w:rsidRPr="00B7411A" w:rsidRDefault="008E61C6" w:rsidP="00373ABC">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8E61C6" w:rsidRPr="00B7411A" w:rsidRDefault="008E61C6" w:rsidP="00373ABC">
            <w:pPr>
              <w:spacing w:line="276" w:lineRule="auto"/>
              <w:jc w:val="both"/>
              <w:rPr>
                <w:rFonts w:eastAsia="Calibri"/>
                <w:b/>
                <w:sz w:val="22"/>
                <w:szCs w:val="22"/>
                <w:lang w:eastAsia="en-US"/>
              </w:rPr>
            </w:pP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8E61C6" w:rsidRPr="00B7411A" w:rsidRDefault="008E61C6" w:rsidP="00373ABC">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EB6AAB" w:rsidRDefault="00EB6AAB" w:rsidP="0032193B">
      <w:pPr>
        <w:tabs>
          <w:tab w:val="left" w:pos="540"/>
        </w:tabs>
        <w:jc w:val="both"/>
        <w:rPr>
          <w:bCs/>
        </w:rPr>
      </w:pPr>
    </w:p>
    <w:p w:rsidR="008C7FE6" w:rsidRDefault="008C7FE6" w:rsidP="00E4341E">
      <w:pPr>
        <w:tabs>
          <w:tab w:val="left" w:pos="540"/>
        </w:tabs>
        <w:jc w:val="both"/>
        <w:rPr>
          <w:bCs/>
        </w:rPr>
      </w:pPr>
    </w:p>
    <w:p w:rsidR="00802902" w:rsidRDefault="00802902" w:rsidP="00E4341E">
      <w:pPr>
        <w:tabs>
          <w:tab w:val="left" w:pos="540"/>
        </w:tabs>
        <w:jc w:val="both"/>
        <w:rPr>
          <w:bCs/>
        </w:rPr>
      </w:pPr>
    </w:p>
    <w:p w:rsidR="00F24080" w:rsidRDefault="00F24080" w:rsidP="00E4341E">
      <w:pPr>
        <w:tabs>
          <w:tab w:val="left" w:pos="540"/>
        </w:tabs>
        <w:jc w:val="both"/>
        <w:rPr>
          <w:bCs/>
        </w:rPr>
      </w:pPr>
    </w:p>
    <w:p w:rsidR="00F24080" w:rsidRDefault="00F24080" w:rsidP="00E4341E">
      <w:pPr>
        <w:tabs>
          <w:tab w:val="left" w:pos="540"/>
        </w:tabs>
        <w:jc w:val="both"/>
        <w:rPr>
          <w:bCs/>
        </w:rPr>
      </w:pPr>
    </w:p>
    <w:p w:rsidR="00F24080" w:rsidRDefault="00F24080" w:rsidP="00E4341E">
      <w:pPr>
        <w:tabs>
          <w:tab w:val="left" w:pos="540"/>
        </w:tabs>
        <w:jc w:val="both"/>
        <w:rPr>
          <w:bCs/>
        </w:rPr>
      </w:pPr>
    </w:p>
    <w:p w:rsidR="00F24080" w:rsidRDefault="00F24080" w:rsidP="00E4341E">
      <w:pPr>
        <w:tabs>
          <w:tab w:val="left" w:pos="540"/>
        </w:tabs>
        <w:jc w:val="both"/>
        <w:rPr>
          <w:bCs/>
        </w:rPr>
      </w:pPr>
    </w:p>
    <w:p w:rsidR="00F24080" w:rsidRDefault="00F24080" w:rsidP="00E4341E">
      <w:pPr>
        <w:tabs>
          <w:tab w:val="left" w:pos="540"/>
        </w:tabs>
        <w:jc w:val="both"/>
        <w:rPr>
          <w:bCs/>
        </w:rPr>
      </w:pPr>
    </w:p>
    <w:p w:rsidR="00FD5626" w:rsidRDefault="00FD5626" w:rsidP="00983FC8">
      <w:pPr>
        <w:tabs>
          <w:tab w:val="left" w:pos="540"/>
        </w:tabs>
        <w:rPr>
          <w:b/>
          <w:bCs/>
        </w:rPr>
      </w:pPr>
    </w:p>
    <w:p w:rsidR="00802902" w:rsidRPr="00802902" w:rsidRDefault="00373720" w:rsidP="00802902">
      <w:pPr>
        <w:tabs>
          <w:tab w:val="left" w:pos="540"/>
        </w:tabs>
        <w:ind w:left="540"/>
        <w:jc w:val="right"/>
        <w:rPr>
          <w:b/>
          <w:bCs/>
        </w:rPr>
      </w:pPr>
      <w:r>
        <w:rPr>
          <w:b/>
          <w:bCs/>
        </w:rPr>
        <w:lastRenderedPageBreak/>
        <w:t>Pielikums Nr.1</w:t>
      </w:r>
      <w:r w:rsidR="00802902" w:rsidRPr="00802902">
        <w:rPr>
          <w:b/>
          <w:bCs/>
        </w:rPr>
        <w:t xml:space="preserve"> – Uzaicinājuma iesniegt piedāvājumus forma</w:t>
      </w:r>
    </w:p>
    <w:p w:rsidR="00802902" w:rsidRDefault="00802902" w:rsidP="008E61C6">
      <w:pPr>
        <w:tabs>
          <w:tab w:val="left" w:pos="540"/>
        </w:tabs>
        <w:ind w:left="540"/>
        <w:jc w:val="both"/>
        <w:rPr>
          <w:bCs/>
        </w:rPr>
      </w:pPr>
    </w:p>
    <w:p w:rsidR="00802902" w:rsidRPr="00B7411A" w:rsidRDefault="00802902" w:rsidP="00802902">
      <w:pPr>
        <w:spacing w:after="200" w:line="276" w:lineRule="auto"/>
        <w:jc w:val="center"/>
        <w:rPr>
          <w:rFonts w:eastAsia="Calibri"/>
          <w:b/>
          <w:lang w:eastAsia="en-US"/>
        </w:rPr>
      </w:pPr>
      <w:r w:rsidRPr="00B7411A">
        <w:rPr>
          <w:rFonts w:eastAsia="Calibri"/>
          <w:b/>
          <w:lang w:eastAsia="en-US"/>
        </w:rPr>
        <w:t>UZAICINĀJUMS IESNIEGT PIEDĀVĀJUMU</w:t>
      </w:r>
    </w:p>
    <w:p w:rsidR="00802902" w:rsidRPr="00B7411A" w:rsidRDefault="00802902" w:rsidP="00802902">
      <w:pPr>
        <w:spacing w:after="200" w:line="276" w:lineRule="auto"/>
        <w:jc w:val="center"/>
        <w:rPr>
          <w:rFonts w:eastAsia="Calibri"/>
          <w:b/>
          <w:lang w:eastAsia="en-US"/>
        </w:rPr>
      </w:pPr>
      <w:r w:rsidRPr="00B7411A">
        <w:rPr>
          <w:rFonts w:eastAsia="Calibri"/>
          <w:lang w:eastAsia="en-US"/>
        </w:rPr>
        <w:t>(iepirkuma identifikācijas Nr. __________)</w:t>
      </w:r>
    </w:p>
    <w:p w:rsidR="00802902" w:rsidRPr="00B7411A" w:rsidRDefault="00802902" w:rsidP="00802902">
      <w:pPr>
        <w:spacing w:after="200" w:line="360" w:lineRule="auto"/>
        <w:jc w:val="center"/>
        <w:rPr>
          <w:rFonts w:eastAsia="Calibri"/>
          <w:b/>
          <w:lang w:eastAsia="en-US"/>
        </w:rPr>
      </w:pPr>
    </w:p>
    <w:p w:rsidR="00802902" w:rsidRPr="00B7411A" w:rsidRDefault="00802902" w:rsidP="00802902">
      <w:pPr>
        <w:spacing w:after="200" w:line="360" w:lineRule="auto"/>
        <w:jc w:val="right"/>
        <w:rPr>
          <w:rFonts w:eastAsia="Calibri"/>
          <w:i/>
          <w:lang w:eastAsia="en-US"/>
        </w:rPr>
      </w:pPr>
      <w:r w:rsidRPr="00B7411A">
        <w:rPr>
          <w:rFonts w:eastAsia="Calibri"/>
          <w:i/>
          <w:lang w:eastAsia="en-US"/>
        </w:rPr>
        <w:t>(izpildītāja nosaukums)</w:t>
      </w:r>
    </w:p>
    <w:p w:rsidR="00802902" w:rsidRPr="00B7411A" w:rsidRDefault="00802902" w:rsidP="00802902">
      <w:pPr>
        <w:spacing w:after="200" w:line="360" w:lineRule="auto"/>
        <w:rPr>
          <w:rFonts w:eastAsia="Calibri"/>
          <w:b/>
          <w:bCs/>
          <w:lang w:eastAsia="en-US"/>
        </w:rPr>
      </w:pPr>
      <w:r w:rsidRPr="00B7411A">
        <w:rPr>
          <w:rFonts w:eastAsia="Calibri"/>
          <w:color w:val="000000"/>
          <w:lang w:eastAsia="en-US"/>
        </w:rPr>
        <w:t xml:space="preserve">Daugavpilī, 201_.gada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b/>
          <w:bCs/>
          <w:lang w:eastAsia="en-US"/>
        </w:rPr>
        <w:tab/>
      </w:r>
      <w:r w:rsidRPr="00B7411A">
        <w:rPr>
          <w:rFonts w:eastAsia="Calibri"/>
          <w:b/>
          <w:bCs/>
          <w:lang w:eastAsia="en-US"/>
        </w:rPr>
        <w:tab/>
      </w:r>
      <w:r w:rsidRPr="00B7411A">
        <w:rPr>
          <w:rFonts w:eastAsia="Calibri"/>
          <w:b/>
          <w:bCs/>
          <w:lang w:eastAsia="en-US"/>
        </w:rPr>
        <w:tab/>
        <w:t xml:space="preserve">  </w:t>
      </w:r>
    </w:p>
    <w:p w:rsidR="00802902" w:rsidRPr="00B7411A" w:rsidRDefault="00802902" w:rsidP="00802902">
      <w:pPr>
        <w:spacing w:after="200" w:line="360" w:lineRule="auto"/>
        <w:ind w:firstLine="720"/>
        <w:jc w:val="both"/>
        <w:rPr>
          <w:rFonts w:eastAsia="Calibri"/>
          <w:lang w:eastAsia="en-US"/>
        </w:rPr>
      </w:pPr>
      <w:r w:rsidRPr="00B7411A">
        <w:rPr>
          <w:rFonts w:eastAsia="Calibri"/>
          <w:lang w:eastAsia="en-US"/>
        </w:rPr>
        <w:t xml:space="preserve">Lūdzu iesniegt piedāvājumu </w:t>
      </w:r>
      <w:r w:rsidR="00730426">
        <w:rPr>
          <w:rFonts w:eastAsia="Calibri"/>
          <w:lang w:eastAsia="en-US"/>
        </w:rPr>
        <w:t>lētākā piedāvājuma izvēlei un darījumu slēgšanai turpmāko 12 (divpadsmit) mēnešu periodā</w:t>
      </w:r>
      <w:r w:rsidRPr="00B7411A">
        <w:rPr>
          <w:rFonts w:eastAsia="Calibri"/>
          <w:lang w:eastAsia="en-US"/>
        </w:rPr>
        <w:t xml:space="preserve"> saskaņā ar </w:t>
      </w:r>
      <w:r w:rsidR="00DA1209" w:rsidRPr="00B7411A">
        <w:rPr>
          <w:rFonts w:eastAsia="Calibri"/>
          <w:lang w:eastAsia="en-US"/>
        </w:rPr>
        <w:t>iepirkuma procedūras</w:t>
      </w:r>
      <w:r w:rsidRPr="00B7411A">
        <w:rPr>
          <w:rFonts w:eastAsia="Calibri"/>
          <w:lang w:eastAsia="en-US"/>
        </w:rPr>
        <w:t xml:space="preserve"> „____________________” (identifikācijas Nr.____________) rezultātā noslēgto Vispārīgo vienošanos Nr.____________</w:t>
      </w:r>
    </w:p>
    <w:p w:rsidR="00802902" w:rsidRPr="00B7411A" w:rsidRDefault="00802902" w:rsidP="00802902">
      <w:pPr>
        <w:spacing w:after="200" w:line="360" w:lineRule="auto"/>
        <w:ind w:firstLine="799"/>
        <w:rPr>
          <w:rFonts w:eastAsia="Calibri"/>
          <w:b/>
          <w:lang w:eastAsia="en-US"/>
        </w:rPr>
      </w:pPr>
      <w:r w:rsidRPr="00B7411A">
        <w:rPr>
          <w:rFonts w:eastAsia="Calibri"/>
          <w:b/>
          <w:lang w:eastAsia="en-US"/>
        </w:rPr>
        <w:t>Pasūtītāja pieprasījums:</w:t>
      </w:r>
    </w:p>
    <w:p w:rsidR="00802902" w:rsidRPr="00B7411A" w:rsidRDefault="00802902" w:rsidP="00741C9C">
      <w:pPr>
        <w:numPr>
          <w:ilvl w:val="0"/>
          <w:numId w:val="4"/>
        </w:numPr>
        <w:spacing w:before="60" w:after="200" w:line="276" w:lineRule="auto"/>
        <w:ind w:left="357" w:hanging="357"/>
        <w:rPr>
          <w:rFonts w:eastAsia="Calibri"/>
          <w:lang w:eastAsia="en-US"/>
        </w:rPr>
      </w:pPr>
      <w:r w:rsidRPr="00B7411A">
        <w:rPr>
          <w:rFonts w:eastAsia="Calibri"/>
          <w:lang w:eastAsia="en-US"/>
        </w:rPr>
        <w:t>Preces apraksts:</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2287"/>
        <w:gridCol w:w="4742"/>
        <w:gridCol w:w="1754"/>
      </w:tblGrid>
      <w:tr w:rsidR="002352E6" w:rsidRPr="00020131" w:rsidTr="002352E6">
        <w:trPr>
          <w:cantSplit/>
          <w:trHeight w:val="867"/>
          <w:tblHeader/>
        </w:trPr>
        <w:tc>
          <w:tcPr>
            <w:tcW w:w="214" w:type="pct"/>
            <w:shd w:val="clear" w:color="auto" w:fill="auto"/>
            <w:textDirection w:val="btLr"/>
            <w:vAlign w:val="center"/>
          </w:tcPr>
          <w:p w:rsidR="002352E6" w:rsidRPr="00B7411A" w:rsidRDefault="002352E6" w:rsidP="00802902">
            <w:pPr>
              <w:spacing w:after="200" w:line="276" w:lineRule="auto"/>
              <w:jc w:val="center"/>
              <w:rPr>
                <w:rFonts w:eastAsia="Calibri"/>
                <w:bCs/>
                <w:lang w:eastAsia="en-US"/>
              </w:rPr>
            </w:pPr>
            <w:r w:rsidRPr="00B7411A">
              <w:rPr>
                <w:rFonts w:eastAsia="Calibri"/>
                <w:bCs/>
                <w:lang w:eastAsia="en-US"/>
              </w:rPr>
              <w:t>Nr p.k.</w:t>
            </w:r>
          </w:p>
        </w:tc>
        <w:tc>
          <w:tcPr>
            <w:tcW w:w="1246" w:type="pct"/>
            <w:shd w:val="clear" w:color="auto" w:fill="auto"/>
            <w:vAlign w:val="center"/>
          </w:tcPr>
          <w:p w:rsidR="002352E6" w:rsidRPr="00B7411A" w:rsidRDefault="002352E6" w:rsidP="00802902">
            <w:pPr>
              <w:spacing w:after="200" w:line="276" w:lineRule="auto"/>
              <w:jc w:val="center"/>
              <w:rPr>
                <w:rFonts w:eastAsia="Calibri"/>
                <w:bCs/>
                <w:lang w:eastAsia="en-US"/>
              </w:rPr>
            </w:pPr>
            <w:r w:rsidRPr="00B7411A">
              <w:rPr>
                <w:rFonts w:eastAsia="Calibri"/>
                <w:bCs/>
                <w:lang w:eastAsia="en-US"/>
              </w:rPr>
              <w:t>Preces nosaukums</w:t>
            </w:r>
          </w:p>
        </w:tc>
        <w:tc>
          <w:tcPr>
            <w:tcW w:w="2584" w:type="pct"/>
            <w:shd w:val="clear" w:color="auto" w:fill="auto"/>
            <w:vAlign w:val="center"/>
          </w:tcPr>
          <w:p w:rsidR="002352E6" w:rsidRPr="00B7411A" w:rsidRDefault="002352E6" w:rsidP="00A011C2">
            <w:pPr>
              <w:spacing w:after="200" w:line="276" w:lineRule="auto"/>
              <w:jc w:val="center"/>
              <w:rPr>
                <w:rFonts w:eastAsia="Calibri"/>
                <w:bCs/>
                <w:lang w:eastAsia="en-US"/>
              </w:rPr>
            </w:pPr>
            <w:r w:rsidRPr="00B7411A">
              <w:rPr>
                <w:rFonts w:eastAsia="Calibri"/>
                <w:bCs/>
                <w:lang w:eastAsia="en-US"/>
              </w:rPr>
              <w:t xml:space="preserve">Preces apraksts (atbilstoši Vienošanās </w:t>
            </w:r>
            <w:r w:rsidR="00A011C2" w:rsidRPr="00B7411A">
              <w:rPr>
                <w:rFonts w:eastAsia="Calibri"/>
                <w:bCs/>
                <w:lang w:eastAsia="en-US"/>
              </w:rPr>
              <w:t>priekšmetam</w:t>
            </w:r>
            <w:r w:rsidR="00730426">
              <w:rPr>
                <w:rFonts w:eastAsia="Calibri"/>
                <w:bCs/>
                <w:lang w:eastAsia="en-US"/>
              </w:rPr>
              <w:t xml:space="preserve"> un iepirkuma grozam</w:t>
            </w:r>
            <w:r w:rsidRPr="00B7411A">
              <w:rPr>
                <w:rFonts w:eastAsia="Calibri"/>
                <w:bCs/>
                <w:lang w:eastAsia="en-US"/>
              </w:rPr>
              <w:t>)</w:t>
            </w:r>
          </w:p>
        </w:tc>
        <w:tc>
          <w:tcPr>
            <w:tcW w:w="956" w:type="pct"/>
            <w:vAlign w:val="center"/>
          </w:tcPr>
          <w:p w:rsidR="002352E6" w:rsidRPr="00B7411A" w:rsidRDefault="002352E6" w:rsidP="00802902">
            <w:pPr>
              <w:spacing w:after="200" w:line="276" w:lineRule="auto"/>
              <w:jc w:val="center"/>
              <w:rPr>
                <w:rFonts w:eastAsia="Calibri"/>
                <w:bCs/>
                <w:lang w:eastAsia="en-US"/>
              </w:rPr>
            </w:pPr>
            <w:r w:rsidRPr="00B7411A">
              <w:rPr>
                <w:rFonts w:eastAsia="Calibri"/>
                <w:bCs/>
                <w:lang w:eastAsia="en-US"/>
              </w:rPr>
              <w:t>Skaits</w:t>
            </w:r>
          </w:p>
        </w:tc>
      </w:tr>
      <w:tr w:rsidR="002352E6" w:rsidRPr="00020131" w:rsidTr="002352E6">
        <w:trPr>
          <w:cantSplit/>
          <w:trHeight w:val="511"/>
          <w:tblHeader/>
        </w:trPr>
        <w:tc>
          <w:tcPr>
            <w:tcW w:w="214" w:type="pct"/>
            <w:shd w:val="clear" w:color="auto" w:fill="auto"/>
            <w:textDirection w:val="btLr"/>
            <w:vAlign w:val="center"/>
          </w:tcPr>
          <w:p w:rsidR="002352E6" w:rsidRPr="00B7411A" w:rsidRDefault="002352E6" w:rsidP="00802902">
            <w:pPr>
              <w:spacing w:after="200" w:line="276" w:lineRule="auto"/>
              <w:jc w:val="center"/>
              <w:rPr>
                <w:rFonts w:eastAsia="Calibri"/>
                <w:bCs/>
                <w:lang w:eastAsia="en-US"/>
              </w:rPr>
            </w:pPr>
          </w:p>
        </w:tc>
        <w:tc>
          <w:tcPr>
            <w:tcW w:w="1246" w:type="pct"/>
            <w:shd w:val="clear" w:color="auto" w:fill="auto"/>
            <w:vAlign w:val="center"/>
          </w:tcPr>
          <w:p w:rsidR="002352E6" w:rsidRPr="00B7411A" w:rsidRDefault="002352E6" w:rsidP="00802902">
            <w:pPr>
              <w:spacing w:after="200" w:line="276" w:lineRule="auto"/>
              <w:ind w:left="644"/>
              <w:rPr>
                <w:rFonts w:eastAsia="Calibri"/>
                <w:bCs/>
                <w:lang w:eastAsia="en-US"/>
              </w:rPr>
            </w:pPr>
            <w:r w:rsidRPr="00B7411A">
              <w:rPr>
                <w:rFonts w:eastAsia="Calibri"/>
                <w:lang w:eastAsia="en-US"/>
              </w:rPr>
              <w:t>(</w:t>
            </w:r>
            <w:r w:rsidRPr="00B7411A">
              <w:rPr>
                <w:rFonts w:eastAsia="Calibri"/>
                <w:i/>
                <w:lang w:eastAsia="en-US"/>
              </w:rPr>
              <w:t>nosaukums</w:t>
            </w:r>
            <w:r w:rsidRPr="00B7411A">
              <w:rPr>
                <w:rFonts w:eastAsia="Calibri"/>
                <w:lang w:eastAsia="en-US"/>
              </w:rPr>
              <w:t>)</w:t>
            </w:r>
          </w:p>
        </w:tc>
        <w:tc>
          <w:tcPr>
            <w:tcW w:w="2584" w:type="pct"/>
            <w:shd w:val="clear" w:color="auto" w:fill="auto"/>
            <w:vAlign w:val="center"/>
          </w:tcPr>
          <w:p w:rsidR="002352E6" w:rsidRPr="00B7411A" w:rsidRDefault="002352E6" w:rsidP="00802902">
            <w:pPr>
              <w:spacing w:after="200" w:line="276" w:lineRule="auto"/>
              <w:ind w:left="644"/>
              <w:rPr>
                <w:rFonts w:eastAsia="Calibri"/>
                <w:lang w:eastAsia="en-US"/>
              </w:rPr>
            </w:pPr>
            <w:r w:rsidRPr="00B7411A">
              <w:rPr>
                <w:rFonts w:eastAsia="Calibri"/>
                <w:lang w:eastAsia="en-US"/>
              </w:rPr>
              <w:t>&lt;Pasūtītājs norāda aprakstu</w:t>
            </w:r>
            <w:r w:rsidRPr="00B7411A">
              <w:rPr>
                <w:rFonts w:eastAsia="Calibri"/>
                <w:i/>
                <w:lang w:eastAsia="en-US"/>
              </w:rPr>
              <w:t>&gt;</w:t>
            </w:r>
          </w:p>
        </w:tc>
        <w:tc>
          <w:tcPr>
            <w:tcW w:w="956" w:type="pct"/>
            <w:vAlign w:val="center"/>
          </w:tcPr>
          <w:p w:rsidR="002352E6" w:rsidRPr="00B7411A" w:rsidRDefault="002352E6" w:rsidP="00802902">
            <w:pPr>
              <w:spacing w:after="200" w:line="276" w:lineRule="auto"/>
              <w:jc w:val="center"/>
              <w:rPr>
                <w:rFonts w:eastAsia="Calibri"/>
                <w:bCs/>
                <w:lang w:eastAsia="en-US"/>
              </w:rPr>
            </w:pPr>
          </w:p>
        </w:tc>
      </w:tr>
    </w:tbl>
    <w:p w:rsidR="00802902" w:rsidRPr="00B7411A" w:rsidRDefault="00802902" w:rsidP="00741C9C">
      <w:pPr>
        <w:numPr>
          <w:ilvl w:val="0"/>
          <w:numId w:val="4"/>
        </w:numPr>
        <w:spacing w:before="60" w:after="200" w:line="276" w:lineRule="auto"/>
        <w:rPr>
          <w:rFonts w:eastAsia="Calibri"/>
          <w:lang w:eastAsia="en-US"/>
        </w:rPr>
      </w:pPr>
      <w:r w:rsidRPr="00B7411A">
        <w:rPr>
          <w:rFonts w:eastAsia="Calibri"/>
          <w:lang w:eastAsia="en-US"/>
        </w:rPr>
        <w:t>e - pasta adrese piedāvājuma iesniegšanai - (e – pasta adrese)</w:t>
      </w:r>
    </w:p>
    <w:p w:rsidR="00802902" w:rsidRPr="00B7411A" w:rsidRDefault="00802902" w:rsidP="00741C9C">
      <w:pPr>
        <w:numPr>
          <w:ilvl w:val="0"/>
          <w:numId w:val="4"/>
        </w:numPr>
        <w:spacing w:before="60" w:after="200" w:line="276" w:lineRule="auto"/>
        <w:rPr>
          <w:rFonts w:eastAsia="Calibri"/>
          <w:lang w:eastAsia="en-US"/>
        </w:rPr>
      </w:pPr>
      <w:r w:rsidRPr="00B7411A">
        <w:rPr>
          <w:rFonts w:eastAsia="Calibri"/>
          <w:lang w:eastAsia="en-US"/>
        </w:rPr>
        <w:t xml:space="preserve">Cita informācija (ja nepieciešams)   </w:t>
      </w:r>
    </w:p>
    <w:tbl>
      <w:tblPr>
        <w:tblW w:w="2500" w:type="pct"/>
        <w:tblLook w:val="0000" w:firstRow="0" w:lastRow="0" w:firstColumn="0" w:lastColumn="0" w:noHBand="0" w:noVBand="0"/>
      </w:tblPr>
      <w:tblGrid>
        <w:gridCol w:w="4666"/>
      </w:tblGrid>
      <w:tr w:rsidR="00802902" w:rsidRPr="00020131" w:rsidTr="00862A9C">
        <w:tc>
          <w:tcPr>
            <w:tcW w:w="5000" w:type="pct"/>
          </w:tcPr>
          <w:p w:rsidR="00802902" w:rsidRPr="00B7411A" w:rsidRDefault="00802902" w:rsidP="00802902">
            <w:pPr>
              <w:spacing w:after="200" w:line="360" w:lineRule="auto"/>
              <w:rPr>
                <w:rFonts w:eastAsia="Calibri"/>
                <w:b/>
                <w:w w:val="95"/>
                <w:lang w:eastAsia="en-US"/>
              </w:rPr>
            </w:pPr>
            <w:r w:rsidRPr="00B7411A">
              <w:rPr>
                <w:rFonts w:eastAsia="Calibri"/>
                <w:b/>
                <w:w w:val="95"/>
                <w:lang w:eastAsia="en-US"/>
              </w:rPr>
              <w:t>Pasūtītāja kontaktpersona</w:t>
            </w:r>
          </w:p>
        </w:tc>
      </w:tr>
      <w:tr w:rsidR="00802902" w:rsidRPr="00020131" w:rsidTr="00862A9C">
        <w:trPr>
          <w:trHeight w:val="523"/>
        </w:trPr>
        <w:tc>
          <w:tcPr>
            <w:tcW w:w="5000" w:type="pct"/>
          </w:tcPr>
          <w:p w:rsidR="00802902" w:rsidRPr="00B7411A" w:rsidRDefault="00802902" w:rsidP="00802902">
            <w:pPr>
              <w:spacing w:after="200" w:line="360" w:lineRule="auto"/>
              <w:rPr>
                <w:rFonts w:eastAsia="Calibri"/>
                <w:i/>
                <w:lang w:eastAsia="en-US"/>
              </w:rPr>
            </w:pPr>
            <w:r w:rsidRPr="00B7411A">
              <w:rPr>
                <w:rFonts w:eastAsia="Calibri"/>
                <w:i/>
                <w:lang w:eastAsia="en-US"/>
              </w:rPr>
              <w:t>Kontaktpersonas rekvizīti</w:t>
            </w:r>
          </w:p>
        </w:tc>
      </w:tr>
      <w:tr w:rsidR="00802902" w:rsidRPr="00802902" w:rsidTr="00862A9C">
        <w:tc>
          <w:tcPr>
            <w:tcW w:w="5000" w:type="pct"/>
          </w:tcPr>
          <w:p w:rsidR="00802902" w:rsidRPr="00B7411A" w:rsidRDefault="00802902" w:rsidP="00802902">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rsidR="00802902" w:rsidRDefault="00802902" w:rsidP="008E61C6">
      <w:pPr>
        <w:tabs>
          <w:tab w:val="left" w:pos="540"/>
        </w:tabs>
        <w:ind w:left="540"/>
        <w:jc w:val="both"/>
        <w:rPr>
          <w:bCs/>
        </w:rPr>
      </w:pPr>
    </w:p>
    <w:p w:rsidR="00F75EDD" w:rsidRDefault="00F75EDD" w:rsidP="008E61C6">
      <w:pPr>
        <w:tabs>
          <w:tab w:val="left" w:pos="540"/>
        </w:tabs>
        <w:ind w:left="540"/>
        <w:jc w:val="both"/>
        <w:rPr>
          <w:bCs/>
        </w:rPr>
      </w:pPr>
    </w:p>
    <w:p w:rsidR="00F75EDD" w:rsidRDefault="00F75EDD" w:rsidP="008E61C6">
      <w:pPr>
        <w:tabs>
          <w:tab w:val="left" w:pos="540"/>
        </w:tabs>
        <w:ind w:left="540"/>
        <w:jc w:val="both"/>
        <w:rPr>
          <w:bCs/>
        </w:rPr>
      </w:pPr>
    </w:p>
    <w:p w:rsidR="00F75EDD" w:rsidRDefault="00F75EDD" w:rsidP="008E61C6">
      <w:pPr>
        <w:tabs>
          <w:tab w:val="left" w:pos="540"/>
        </w:tabs>
        <w:ind w:left="540"/>
        <w:jc w:val="both"/>
        <w:rPr>
          <w:bCs/>
        </w:rPr>
      </w:pPr>
    </w:p>
    <w:p w:rsidR="00A011C2" w:rsidRDefault="00A011C2" w:rsidP="008E61C6">
      <w:pPr>
        <w:tabs>
          <w:tab w:val="left" w:pos="540"/>
        </w:tabs>
        <w:ind w:left="540"/>
        <w:jc w:val="both"/>
        <w:rPr>
          <w:bCs/>
        </w:rPr>
      </w:pPr>
    </w:p>
    <w:p w:rsidR="008525B2" w:rsidRDefault="008525B2" w:rsidP="0052006F">
      <w:pPr>
        <w:tabs>
          <w:tab w:val="left" w:pos="540"/>
        </w:tabs>
        <w:rPr>
          <w:rFonts w:eastAsia="Calibri"/>
          <w:b/>
          <w:bCs/>
          <w:lang w:eastAsia="en-US"/>
        </w:rPr>
      </w:pPr>
    </w:p>
    <w:p w:rsidR="008525B2" w:rsidRDefault="008525B2" w:rsidP="00F75EDD">
      <w:pPr>
        <w:tabs>
          <w:tab w:val="left" w:pos="540"/>
        </w:tabs>
        <w:ind w:left="540"/>
        <w:jc w:val="right"/>
        <w:rPr>
          <w:rFonts w:eastAsia="Calibri"/>
          <w:b/>
          <w:bCs/>
          <w:lang w:eastAsia="en-US"/>
        </w:rPr>
      </w:pPr>
    </w:p>
    <w:p w:rsidR="0052006F" w:rsidRDefault="0052006F" w:rsidP="00F75EDD">
      <w:pPr>
        <w:tabs>
          <w:tab w:val="left" w:pos="540"/>
        </w:tabs>
        <w:ind w:left="540"/>
        <w:jc w:val="right"/>
        <w:rPr>
          <w:rFonts w:eastAsia="Calibri"/>
          <w:b/>
          <w:bCs/>
          <w:lang w:eastAsia="en-US"/>
        </w:rPr>
      </w:pPr>
    </w:p>
    <w:p w:rsidR="0052006F" w:rsidRDefault="0052006F" w:rsidP="00F75EDD">
      <w:pPr>
        <w:tabs>
          <w:tab w:val="left" w:pos="540"/>
        </w:tabs>
        <w:ind w:left="540"/>
        <w:jc w:val="right"/>
        <w:rPr>
          <w:rFonts w:eastAsia="Calibri"/>
          <w:b/>
          <w:bCs/>
          <w:lang w:eastAsia="en-US"/>
        </w:rPr>
      </w:pPr>
    </w:p>
    <w:p w:rsidR="0052006F" w:rsidRDefault="0052006F" w:rsidP="00F75EDD">
      <w:pPr>
        <w:tabs>
          <w:tab w:val="left" w:pos="540"/>
        </w:tabs>
        <w:ind w:left="540"/>
        <w:jc w:val="right"/>
        <w:rPr>
          <w:rFonts w:eastAsia="Calibri"/>
          <w:b/>
          <w:bCs/>
          <w:lang w:eastAsia="en-US"/>
        </w:rPr>
      </w:pPr>
    </w:p>
    <w:p w:rsidR="00F75EDD" w:rsidRPr="00B7411A" w:rsidRDefault="00373720" w:rsidP="00F75EDD">
      <w:pPr>
        <w:tabs>
          <w:tab w:val="left" w:pos="540"/>
        </w:tabs>
        <w:ind w:left="540"/>
        <w:jc w:val="right"/>
        <w:rPr>
          <w:rFonts w:eastAsia="Calibri"/>
          <w:b/>
          <w:bCs/>
          <w:lang w:eastAsia="en-US"/>
        </w:rPr>
      </w:pPr>
      <w:r>
        <w:rPr>
          <w:rFonts w:eastAsia="Calibri"/>
          <w:b/>
          <w:bCs/>
          <w:lang w:eastAsia="en-US"/>
        </w:rPr>
        <w:lastRenderedPageBreak/>
        <w:t>Pielikums Nr.2</w:t>
      </w:r>
      <w:r w:rsidR="00F75EDD" w:rsidRPr="00B7411A">
        <w:rPr>
          <w:rFonts w:eastAsia="Calibri"/>
          <w:b/>
          <w:bCs/>
          <w:lang w:eastAsia="en-US"/>
        </w:rPr>
        <w:t xml:space="preserve"> – Iesniedzamā Piedāvājuma forma</w:t>
      </w:r>
    </w:p>
    <w:p w:rsidR="00F75EDD" w:rsidRPr="00B7411A" w:rsidRDefault="00F75EDD" w:rsidP="00F75EDD">
      <w:pPr>
        <w:tabs>
          <w:tab w:val="left" w:pos="540"/>
        </w:tabs>
        <w:ind w:left="540"/>
        <w:jc w:val="right"/>
        <w:rPr>
          <w:rFonts w:eastAsia="Calibri"/>
          <w:b/>
          <w:bCs/>
          <w:lang w:eastAsia="en-US"/>
        </w:rPr>
      </w:pPr>
    </w:p>
    <w:p w:rsidR="00F75EDD" w:rsidRPr="00B7411A" w:rsidRDefault="00F75EDD" w:rsidP="00F75EDD">
      <w:pPr>
        <w:jc w:val="center"/>
        <w:rPr>
          <w:rFonts w:eastAsia="Calibri"/>
          <w:b/>
          <w:lang w:eastAsia="en-US"/>
        </w:rPr>
      </w:pPr>
      <w:r w:rsidRPr="00B7411A">
        <w:rPr>
          <w:rFonts w:eastAsia="Calibri"/>
          <w:b/>
          <w:lang w:eastAsia="en-US"/>
        </w:rPr>
        <w:t>PIEDĀVĀJUMA FORMA</w:t>
      </w:r>
    </w:p>
    <w:p w:rsidR="00F75EDD" w:rsidRPr="00B7411A" w:rsidRDefault="00F75EDD" w:rsidP="00F75EDD">
      <w:pPr>
        <w:spacing w:after="200" w:line="276" w:lineRule="auto"/>
        <w:jc w:val="center"/>
        <w:rPr>
          <w:rFonts w:eastAsia="Calibri"/>
          <w:b/>
          <w:lang w:eastAsia="en-US"/>
        </w:rPr>
      </w:pPr>
      <w:r w:rsidRPr="00B7411A">
        <w:rPr>
          <w:rFonts w:eastAsia="Calibri"/>
          <w:lang w:eastAsia="en-US"/>
        </w:rPr>
        <w:t>(iepirkuma identifikācijas Nr. ___________)</w:t>
      </w:r>
    </w:p>
    <w:p w:rsidR="00F75EDD" w:rsidRPr="00B7411A" w:rsidRDefault="00F75EDD" w:rsidP="00F75EDD">
      <w:pPr>
        <w:spacing w:after="200" w:line="360" w:lineRule="auto"/>
        <w:rPr>
          <w:rFonts w:eastAsia="Calibri"/>
          <w:color w:val="000000"/>
          <w:lang w:eastAsia="en-US"/>
        </w:rPr>
      </w:pPr>
      <w:r w:rsidRPr="00B7411A">
        <w:rPr>
          <w:rFonts w:eastAsia="Calibri"/>
          <w:color w:val="000000"/>
          <w:lang w:eastAsia="en-US"/>
        </w:rPr>
        <w:t xml:space="preserve">(vieta), 201_.gada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color w:val="000000"/>
          <w:lang w:eastAsia="en-US"/>
        </w:rPr>
        <w:t xml:space="preserve"> (</w:t>
      </w:r>
      <w:r w:rsidRPr="00B7411A">
        <w:rPr>
          <w:rFonts w:eastAsia="Calibri"/>
          <w:i/>
          <w:color w:val="000000"/>
          <w:lang w:eastAsia="en-US"/>
        </w:rPr>
        <w:t>datums</w:t>
      </w:r>
      <w:r w:rsidRPr="00B7411A">
        <w:rPr>
          <w:rFonts w:eastAsia="Calibri"/>
          <w:color w:val="000000"/>
          <w:lang w:eastAsia="en-US"/>
        </w:rPr>
        <w:t>)</w:t>
      </w:r>
      <w:r w:rsidRPr="00B7411A">
        <w:rPr>
          <w:rFonts w:eastAsia="Calibri"/>
          <w:b/>
          <w:bCs/>
          <w:lang w:eastAsia="en-US"/>
        </w:rPr>
        <w:tab/>
      </w:r>
      <w:r w:rsidRPr="00B7411A">
        <w:rPr>
          <w:rFonts w:eastAsia="Calibri"/>
          <w:b/>
          <w:bCs/>
          <w:lang w:eastAsia="en-US"/>
        </w:rPr>
        <w:tab/>
      </w:r>
      <w:r w:rsidRPr="00B7411A">
        <w:rPr>
          <w:rFonts w:eastAsia="Calibri"/>
          <w:b/>
          <w:bCs/>
          <w:lang w:eastAsia="en-US"/>
        </w:rPr>
        <w:tab/>
      </w:r>
    </w:p>
    <w:p w:rsidR="00F75EDD" w:rsidRPr="00B7411A" w:rsidRDefault="00F75EDD" w:rsidP="00F75EDD">
      <w:pPr>
        <w:spacing w:after="200" w:line="360" w:lineRule="auto"/>
        <w:rPr>
          <w:rFonts w:eastAsia="Calibri"/>
          <w:b/>
          <w:bCs/>
          <w:i/>
          <w:lang w:eastAsia="en-US"/>
        </w:rPr>
      </w:pPr>
      <w:r w:rsidRPr="00B7411A">
        <w:rPr>
          <w:rFonts w:eastAsia="Calibri"/>
          <w:color w:val="000000"/>
          <w:lang w:eastAsia="en-US"/>
        </w:rPr>
        <w:t>Pasūtītājs – (</w:t>
      </w:r>
      <w:r w:rsidRPr="00B7411A">
        <w:rPr>
          <w:rFonts w:eastAsia="Calibri"/>
          <w:i/>
          <w:color w:val="000000"/>
          <w:lang w:eastAsia="en-US"/>
        </w:rPr>
        <w:t>nosaukums</w:t>
      </w:r>
      <w:r w:rsidRPr="00B7411A">
        <w:rPr>
          <w:rFonts w:eastAsia="Calibri"/>
          <w:color w:val="000000"/>
          <w:lang w:eastAsia="en-US"/>
        </w:rPr>
        <w:t>)</w:t>
      </w:r>
      <w:r w:rsidRPr="00B7411A">
        <w:rPr>
          <w:rFonts w:eastAsia="Calibri"/>
          <w:b/>
          <w:bCs/>
          <w:i/>
          <w:lang w:eastAsia="en-US"/>
        </w:rPr>
        <w:t xml:space="preserve"> </w:t>
      </w:r>
    </w:p>
    <w:p w:rsidR="00F75EDD" w:rsidRPr="00B7411A" w:rsidRDefault="00F75EDD" w:rsidP="00F75EDD">
      <w:pPr>
        <w:spacing w:after="200" w:line="360" w:lineRule="auto"/>
        <w:ind w:firstLine="720"/>
        <w:jc w:val="both"/>
        <w:rPr>
          <w:rFonts w:eastAsia="Calibri"/>
          <w:lang w:eastAsia="en-US"/>
        </w:rPr>
      </w:pPr>
      <w:r w:rsidRPr="00B7411A">
        <w:rPr>
          <w:rFonts w:eastAsia="Calibri"/>
          <w:lang w:eastAsia="en-US"/>
        </w:rPr>
        <w:t>Izpildītāja (</w:t>
      </w:r>
      <w:r w:rsidRPr="00B7411A">
        <w:rPr>
          <w:rFonts w:eastAsia="Calibri"/>
          <w:i/>
          <w:lang w:eastAsia="en-US"/>
        </w:rPr>
        <w:t>izpildītāja nosaukums</w:t>
      </w:r>
      <w:r w:rsidRPr="00B7411A">
        <w:rPr>
          <w:rFonts w:eastAsia="Calibri"/>
          <w:lang w:eastAsia="en-US"/>
        </w:rPr>
        <w:t xml:space="preserve">) piedāvājums </w:t>
      </w:r>
      <w:r w:rsidR="00730426">
        <w:rPr>
          <w:rFonts w:eastAsia="Calibri"/>
          <w:lang w:eastAsia="en-US"/>
        </w:rPr>
        <w:t>lētākā piedāvājuma izvēlei un darījumu slēgšanai turpmāko 12 (divpadsmit) mēnešu periodā</w:t>
      </w:r>
      <w:r w:rsidR="00730426" w:rsidRPr="00B7411A">
        <w:rPr>
          <w:rFonts w:eastAsia="Calibri"/>
          <w:lang w:eastAsia="en-US"/>
        </w:rPr>
        <w:t xml:space="preserve"> </w:t>
      </w:r>
      <w:r w:rsidRPr="00B7411A">
        <w:rPr>
          <w:rFonts w:eastAsia="Calibri"/>
          <w:lang w:eastAsia="en-US"/>
        </w:rPr>
        <w:t xml:space="preserve">saskaņā ar </w:t>
      </w:r>
      <w:r w:rsidR="00DA1209" w:rsidRPr="00B7411A">
        <w:rPr>
          <w:rFonts w:eastAsia="Calibri"/>
          <w:lang w:eastAsia="en-US"/>
        </w:rPr>
        <w:t>iepirkuma procedūras</w:t>
      </w:r>
      <w:r w:rsidRPr="00B7411A">
        <w:rPr>
          <w:rFonts w:eastAsia="Calibri"/>
          <w:lang w:eastAsia="en-US"/>
        </w:rPr>
        <w:t xml:space="preserve"> „_________________” (identifikācijas Nr. __________________)  rezultātā noslēgto Vispārīgo vienošanos Nr.____________</w:t>
      </w:r>
      <w:r w:rsidRPr="00B7411A">
        <w:rPr>
          <w:rFonts w:eastAsia="Calibri"/>
          <w:lang w:eastAsia="en-US"/>
        </w:rPr>
        <w:tab/>
      </w:r>
    </w:p>
    <w:p w:rsidR="00F75EDD" w:rsidRPr="00B7411A" w:rsidRDefault="00F75EDD" w:rsidP="00741C9C">
      <w:pPr>
        <w:numPr>
          <w:ilvl w:val="6"/>
          <w:numId w:val="5"/>
        </w:numPr>
        <w:tabs>
          <w:tab w:val="left" w:pos="360"/>
          <w:tab w:val="num" w:pos="426"/>
        </w:tabs>
        <w:spacing w:before="60" w:after="200" w:line="276" w:lineRule="auto"/>
        <w:ind w:left="0" w:firstLine="0"/>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apņemas piegādāt pieprasīto Preci (</w:t>
      </w:r>
      <w:r w:rsidRPr="00B7411A">
        <w:rPr>
          <w:rFonts w:eastAsia="Calibri"/>
          <w:i/>
          <w:lang w:eastAsia="en-US"/>
        </w:rPr>
        <w:t>piegādes vieta</w:t>
      </w:r>
      <w:r w:rsidRPr="00B7411A">
        <w:rPr>
          <w:rFonts w:eastAsia="Calibri"/>
          <w:lang w:eastAsia="en-US"/>
        </w:rPr>
        <w:t xml:space="preserve">, </w:t>
      </w:r>
      <w:r w:rsidR="00A011C2" w:rsidRPr="00B7411A">
        <w:rPr>
          <w:rFonts w:eastAsia="Calibri"/>
          <w:i/>
          <w:lang w:eastAsia="en-US"/>
        </w:rPr>
        <w:t>termiņš saskaņā ar Vienošanās noteikumiem</w:t>
      </w:r>
      <w:r w:rsidRPr="00B7411A">
        <w:rPr>
          <w:rFonts w:eastAsia="Calibri"/>
          <w:lang w:eastAsia="en-US"/>
        </w:rPr>
        <w:t>).</w:t>
      </w:r>
    </w:p>
    <w:p w:rsidR="00F75EDD" w:rsidRDefault="00F75EDD" w:rsidP="00741C9C">
      <w:pPr>
        <w:numPr>
          <w:ilvl w:val="6"/>
          <w:numId w:val="5"/>
        </w:numPr>
        <w:tabs>
          <w:tab w:val="left" w:pos="360"/>
        </w:tabs>
        <w:spacing w:before="60" w:after="200" w:line="276" w:lineRule="auto"/>
        <w:ind w:left="357" w:hanging="357"/>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xml:space="preserve">) apņemas piegādāt Preci </w:t>
      </w:r>
      <w:r w:rsidR="00730426">
        <w:rPr>
          <w:rFonts w:eastAsia="Calibri"/>
          <w:lang w:eastAsia="en-US"/>
        </w:rPr>
        <w:t>turpmāko 12 (divpadsmit) mēnešu periodā</w:t>
      </w:r>
      <w:r w:rsidR="00730426" w:rsidRPr="00B7411A">
        <w:rPr>
          <w:rFonts w:eastAsia="Calibri"/>
          <w:lang w:eastAsia="en-US"/>
        </w:rPr>
        <w:t xml:space="preserve"> </w:t>
      </w:r>
      <w:r w:rsidRPr="00B7411A">
        <w:rPr>
          <w:rFonts w:eastAsia="Calibri"/>
          <w:lang w:eastAsia="en-US"/>
        </w:rPr>
        <w:t>saskaņā ar Pasūtītāja pieprasījumu par šādu cenu</w:t>
      </w:r>
      <w:r w:rsidR="00B56426">
        <w:rPr>
          <w:rFonts w:eastAsia="Calibri"/>
          <w:lang w:eastAsia="en-US"/>
        </w:rPr>
        <w:t>, piemērojot šādu atlaidi Precēm</w:t>
      </w:r>
      <w:r w:rsidRPr="00B7411A">
        <w:rPr>
          <w:rFonts w:eastAsia="Calibri"/>
          <w:lang w:eastAsia="en-US"/>
        </w:rPr>
        <w:t>:</w:t>
      </w:r>
    </w:p>
    <w:tbl>
      <w:tblPr>
        <w:tblW w:w="4995" w:type="pct"/>
        <w:tblLayout w:type="fixed"/>
        <w:tblLook w:val="0000" w:firstRow="0" w:lastRow="0" w:firstColumn="0" w:lastColumn="0" w:noHBand="0" w:noVBand="0"/>
      </w:tblPr>
      <w:tblGrid>
        <w:gridCol w:w="404"/>
        <w:gridCol w:w="1607"/>
        <w:gridCol w:w="1607"/>
        <w:gridCol w:w="1024"/>
        <w:gridCol w:w="2049"/>
        <w:gridCol w:w="2631"/>
      </w:tblGrid>
      <w:tr w:rsidR="00A011C2" w:rsidRPr="00F75EDD" w:rsidTr="00B56426">
        <w:trPr>
          <w:cantSplit/>
          <w:trHeight w:val="1202"/>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A011C2" w:rsidRPr="00B7411A" w:rsidRDefault="00A011C2" w:rsidP="00F75EDD">
            <w:pPr>
              <w:spacing w:after="200" w:line="276" w:lineRule="auto"/>
              <w:jc w:val="center"/>
              <w:rPr>
                <w:rFonts w:eastAsia="Calibri"/>
                <w:bCs/>
                <w:sz w:val="20"/>
                <w:szCs w:val="20"/>
                <w:lang w:eastAsia="en-US"/>
              </w:rPr>
            </w:pPr>
            <w:r w:rsidRPr="00B7411A">
              <w:rPr>
                <w:rFonts w:eastAsia="Calibri"/>
                <w:bCs/>
                <w:sz w:val="20"/>
                <w:szCs w:val="20"/>
                <w:lang w:eastAsia="en-US"/>
              </w:rPr>
              <w:t>Nr p.k.</w:t>
            </w:r>
          </w:p>
        </w:tc>
        <w:tc>
          <w:tcPr>
            <w:tcW w:w="862" w:type="pct"/>
            <w:tcBorders>
              <w:top w:val="single" w:sz="8" w:space="0" w:color="auto"/>
              <w:left w:val="nil"/>
              <w:bottom w:val="single" w:sz="8" w:space="0" w:color="auto"/>
              <w:right w:val="single" w:sz="8" w:space="0" w:color="auto"/>
            </w:tcBorders>
            <w:shd w:val="clear" w:color="auto" w:fill="auto"/>
            <w:vAlign w:val="center"/>
          </w:tcPr>
          <w:p w:rsidR="00A011C2" w:rsidRPr="00B7411A" w:rsidRDefault="00A011C2" w:rsidP="00F75EDD">
            <w:pPr>
              <w:spacing w:after="200" w:line="276" w:lineRule="auto"/>
              <w:jc w:val="center"/>
              <w:rPr>
                <w:rFonts w:eastAsia="Calibri"/>
                <w:bCs/>
                <w:sz w:val="20"/>
                <w:szCs w:val="20"/>
                <w:lang w:eastAsia="en-US"/>
              </w:rPr>
            </w:pPr>
            <w:r w:rsidRPr="00B7411A">
              <w:rPr>
                <w:rFonts w:eastAsia="Calibri"/>
                <w:bCs/>
                <w:sz w:val="20"/>
                <w:szCs w:val="20"/>
                <w:lang w:eastAsia="en-US"/>
              </w:rPr>
              <w:t>Preces nosaukums</w:t>
            </w:r>
          </w:p>
        </w:tc>
        <w:tc>
          <w:tcPr>
            <w:tcW w:w="862" w:type="pct"/>
            <w:tcBorders>
              <w:top w:val="single" w:sz="8" w:space="0" w:color="auto"/>
              <w:left w:val="single" w:sz="8" w:space="0" w:color="auto"/>
              <w:bottom w:val="single" w:sz="8" w:space="0" w:color="auto"/>
              <w:right w:val="single" w:sz="8" w:space="0" w:color="auto"/>
            </w:tcBorders>
            <w:vAlign w:val="center"/>
          </w:tcPr>
          <w:p w:rsidR="00A011C2" w:rsidRPr="00B7411A" w:rsidRDefault="00A011C2" w:rsidP="00F75EDD">
            <w:pPr>
              <w:spacing w:after="200" w:line="276" w:lineRule="auto"/>
              <w:jc w:val="center"/>
              <w:rPr>
                <w:rFonts w:eastAsia="Calibri"/>
                <w:bCs/>
                <w:sz w:val="20"/>
                <w:szCs w:val="20"/>
                <w:lang w:eastAsia="en-US"/>
              </w:rPr>
            </w:pPr>
            <w:r w:rsidRPr="00B7411A">
              <w:rPr>
                <w:rFonts w:eastAsia="Calibri"/>
                <w:bCs/>
                <w:sz w:val="20"/>
                <w:szCs w:val="20"/>
                <w:lang w:eastAsia="en-US"/>
              </w:rPr>
              <w:t>Preces apraksts (atbilstoši Vienošanās tehniskajai specifikācijai)</w:t>
            </w: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A011C2" w:rsidRPr="00B7411A" w:rsidRDefault="00A011C2" w:rsidP="00F75EDD">
            <w:pPr>
              <w:spacing w:after="200" w:line="276" w:lineRule="auto"/>
              <w:jc w:val="center"/>
              <w:rPr>
                <w:rFonts w:eastAsia="Calibri"/>
                <w:bCs/>
                <w:sz w:val="20"/>
                <w:szCs w:val="20"/>
                <w:lang w:eastAsia="en-US"/>
              </w:rPr>
            </w:pPr>
            <w:r w:rsidRPr="00B7411A">
              <w:rPr>
                <w:rFonts w:eastAsia="Calibri"/>
                <w:bCs/>
                <w:sz w:val="20"/>
                <w:szCs w:val="20"/>
                <w:lang w:eastAsia="en-US"/>
              </w:rPr>
              <w:t>Skaits</w:t>
            </w:r>
            <w:r w:rsidRPr="00B7411A" w:rsidDel="00A36C21">
              <w:rPr>
                <w:rFonts w:eastAsia="Calibri"/>
                <w:bCs/>
                <w:sz w:val="20"/>
                <w:szCs w:val="20"/>
                <w:lang w:eastAsia="en-US"/>
              </w:rPr>
              <w:t xml:space="preserve"> </w:t>
            </w:r>
          </w:p>
        </w:tc>
        <w:tc>
          <w:tcPr>
            <w:tcW w:w="1099" w:type="pct"/>
            <w:tcBorders>
              <w:top w:val="single" w:sz="8" w:space="0" w:color="auto"/>
              <w:left w:val="single" w:sz="8" w:space="0" w:color="auto"/>
              <w:bottom w:val="single" w:sz="8" w:space="0" w:color="auto"/>
              <w:right w:val="single" w:sz="8" w:space="0" w:color="auto"/>
            </w:tcBorders>
            <w:vAlign w:val="center"/>
          </w:tcPr>
          <w:p w:rsidR="00A011C2" w:rsidRPr="00B7411A" w:rsidRDefault="00A011C2" w:rsidP="00F75EDD">
            <w:pPr>
              <w:spacing w:after="200" w:line="276" w:lineRule="auto"/>
              <w:jc w:val="center"/>
              <w:rPr>
                <w:rFonts w:eastAsia="Calibri"/>
                <w:bCs/>
                <w:sz w:val="20"/>
                <w:szCs w:val="20"/>
                <w:lang w:eastAsia="en-US"/>
              </w:rPr>
            </w:pPr>
            <w:r w:rsidRPr="00B7411A">
              <w:rPr>
                <w:rFonts w:eastAsia="Calibri"/>
                <w:bCs/>
                <w:sz w:val="20"/>
                <w:szCs w:val="20"/>
                <w:lang w:eastAsia="en-US"/>
              </w:rPr>
              <w:t>Piedāvātā cena par 1 vienību, EUR (bez PVN)</w:t>
            </w:r>
          </w:p>
        </w:tc>
        <w:tc>
          <w:tcPr>
            <w:tcW w:w="1411" w:type="pct"/>
            <w:tcBorders>
              <w:top w:val="single" w:sz="8" w:space="0" w:color="auto"/>
              <w:left w:val="single" w:sz="8" w:space="0" w:color="auto"/>
              <w:bottom w:val="single" w:sz="8" w:space="0" w:color="auto"/>
              <w:right w:val="single" w:sz="8" w:space="0" w:color="auto"/>
            </w:tcBorders>
          </w:tcPr>
          <w:p w:rsidR="004D26A0" w:rsidRDefault="004D26A0" w:rsidP="00F75EDD">
            <w:pPr>
              <w:spacing w:after="200" w:line="276" w:lineRule="auto"/>
              <w:jc w:val="center"/>
              <w:rPr>
                <w:rFonts w:eastAsia="Calibri"/>
                <w:bCs/>
                <w:sz w:val="20"/>
                <w:szCs w:val="20"/>
                <w:lang w:eastAsia="en-US"/>
              </w:rPr>
            </w:pPr>
          </w:p>
          <w:p w:rsidR="00A011C2" w:rsidRPr="00B7411A" w:rsidRDefault="00A011C2" w:rsidP="00F75EDD">
            <w:pPr>
              <w:spacing w:after="200" w:line="276" w:lineRule="auto"/>
              <w:jc w:val="center"/>
              <w:rPr>
                <w:rFonts w:eastAsia="Calibri"/>
                <w:bCs/>
                <w:sz w:val="20"/>
                <w:szCs w:val="20"/>
                <w:lang w:eastAsia="en-US"/>
              </w:rPr>
            </w:pPr>
            <w:r w:rsidRPr="00B7411A">
              <w:rPr>
                <w:rFonts w:eastAsia="Calibri"/>
                <w:bCs/>
                <w:sz w:val="20"/>
                <w:szCs w:val="20"/>
                <w:lang w:eastAsia="en-US"/>
              </w:rPr>
              <w:t>KOPĀ (bez PVN):</w:t>
            </w:r>
          </w:p>
        </w:tc>
      </w:tr>
      <w:tr w:rsidR="00A011C2" w:rsidRPr="00F75EDD" w:rsidTr="008525B2">
        <w:trPr>
          <w:cantSplit/>
          <w:trHeight w:val="606"/>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A011C2" w:rsidRPr="00B7411A" w:rsidRDefault="00A011C2" w:rsidP="00F75EDD">
            <w:pPr>
              <w:spacing w:after="200" w:line="276" w:lineRule="auto"/>
              <w:jc w:val="center"/>
              <w:rPr>
                <w:rFonts w:eastAsia="Calibri"/>
                <w:bCs/>
                <w:sz w:val="20"/>
                <w:szCs w:val="20"/>
                <w:lang w:eastAsia="en-US"/>
              </w:rPr>
            </w:pPr>
          </w:p>
        </w:tc>
        <w:tc>
          <w:tcPr>
            <w:tcW w:w="862" w:type="pct"/>
            <w:tcBorders>
              <w:top w:val="single" w:sz="8" w:space="0" w:color="auto"/>
              <w:left w:val="nil"/>
              <w:bottom w:val="single" w:sz="8" w:space="0" w:color="auto"/>
              <w:right w:val="single" w:sz="8" w:space="0" w:color="auto"/>
            </w:tcBorders>
            <w:shd w:val="clear" w:color="auto" w:fill="auto"/>
            <w:vAlign w:val="center"/>
          </w:tcPr>
          <w:p w:rsidR="00A011C2" w:rsidRPr="00B7411A" w:rsidRDefault="00A011C2" w:rsidP="00F75EDD">
            <w:pPr>
              <w:spacing w:after="200" w:line="276" w:lineRule="auto"/>
              <w:ind w:left="284"/>
              <w:jc w:val="center"/>
              <w:rPr>
                <w:rFonts w:eastAsia="Calibri"/>
                <w:bCs/>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rsidR="00A011C2" w:rsidRPr="00B7411A" w:rsidRDefault="00A011C2" w:rsidP="00F75EDD">
            <w:pPr>
              <w:spacing w:after="200" w:line="276" w:lineRule="auto"/>
              <w:ind w:left="284"/>
              <w:jc w:val="center"/>
              <w:rPr>
                <w:rFonts w:eastAsia="Calibri"/>
                <w:bCs/>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A011C2" w:rsidRPr="00B7411A" w:rsidRDefault="00A011C2" w:rsidP="00F75EDD">
            <w:pPr>
              <w:spacing w:after="200" w:line="276" w:lineRule="auto"/>
              <w:ind w:left="284"/>
              <w:jc w:val="center"/>
              <w:rPr>
                <w:rFonts w:eastAsia="Calibri"/>
                <w:bCs/>
                <w:sz w:val="20"/>
                <w:szCs w:val="20"/>
                <w:lang w:eastAsia="en-US"/>
              </w:rPr>
            </w:pPr>
          </w:p>
        </w:tc>
        <w:tc>
          <w:tcPr>
            <w:tcW w:w="1099" w:type="pct"/>
            <w:tcBorders>
              <w:top w:val="single" w:sz="8" w:space="0" w:color="auto"/>
              <w:left w:val="single" w:sz="8" w:space="0" w:color="auto"/>
              <w:bottom w:val="single" w:sz="8" w:space="0" w:color="auto"/>
              <w:right w:val="single" w:sz="8" w:space="0" w:color="auto"/>
            </w:tcBorders>
          </w:tcPr>
          <w:p w:rsidR="00A011C2" w:rsidRPr="00B7411A" w:rsidRDefault="00A011C2" w:rsidP="00F75EDD">
            <w:pPr>
              <w:tabs>
                <w:tab w:val="left" w:pos="900"/>
              </w:tabs>
              <w:spacing w:after="200" w:line="360" w:lineRule="auto"/>
              <w:jc w:val="center"/>
              <w:rPr>
                <w:rFonts w:eastAsia="Calibri"/>
                <w:sz w:val="20"/>
                <w:szCs w:val="20"/>
                <w:lang w:eastAsia="en-US"/>
              </w:rPr>
            </w:pPr>
          </w:p>
        </w:tc>
        <w:tc>
          <w:tcPr>
            <w:tcW w:w="1411" w:type="pct"/>
            <w:tcBorders>
              <w:top w:val="single" w:sz="8" w:space="0" w:color="auto"/>
              <w:left w:val="single" w:sz="8" w:space="0" w:color="auto"/>
              <w:bottom w:val="single" w:sz="8" w:space="0" w:color="auto"/>
              <w:right w:val="single" w:sz="8" w:space="0" w:color="auto"/>
            </w:tcBorders>
          </w:tcPr>
          <w:p w:rsidR="00A011C2" w:rsidRPr="00B7411A" w:rsidRDefault="00A011C2" w:rsidP="00F75EDD">
            <w:pPr>
              <w:tabs>
                <w:tab w:val="left" w:pos="900"/>
              </w:tabs>
              <w:spacing w:after="200" w:line="360" w:lineRule="auto"/>
              <w:jc w:val="center"/>
              <w:rPr>
                <w:rFonts w:eastAsia="Calibri"/>
                <w:sz w:val="20"/>
                <w:szCs w:val="20"/>
                <w:lang w:eastAsia="en-US"/>
              </w:rPr>
            </w:pPr>
          </w:p>
        </w:tc>
      </w:tr>
      <w:tr w:rsidR="00A011C2" w:rsidRPr="00F75EDD" w:rsidTr="008525B2">
        <w:trPr>
          <w:cantSplit/>
          <w:trHeight w:val="636"/>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A011C2" w:rsidRPr="00B7411A" w:rsidRDefault="00A011C2" w:rsidP="00F75EDD">
            <w:pPr>
              <w:spacing w:after="200" w:line="276" w:lineRule="auto"/>
              <w:jc w:val="center"/>
              <w:rPr>
                <w:rFonts w:eastAsia="Calibri"/>
                <w:bCs/>
                <w:sz w:val="20"/>
                <w:szCs w:val="20"/>
                <w:lang w:eastAsia="en-US"/>
              </w:rPr>
            </w:pPr>
          </w:p>
        </w:tc>
        <w:tc>
          <w:tcPr>
            <w:tcW w:w="862" w:type="pct"/>
            <w:tcBorders>
              <w:top w:val="single" w:sz="8" w:space="0" w:color="auto"/>
              <w:left w:val="nil"/>
              <w:bottom w:val="single" w:sz="8" w:space="0" w:color="auto"/>
              <w:right w:val="single" w:sz="8" w:space="0" w:color="auto"/>
            </w:tcBorders>
            <w:shd w:val="clear" w:color="auto" w:fill="auto"/>
            <w:vAlign w:val="center"/>
          </w:tcPr>
          <w:p w:rsidR="00A011C2" w:rsidRPr="00B7411A" w:rsidRDefault="00A011C2" w:rsidP="00F75EDD">
            <w:pPr>
              <w:spacing w:after="200" w:line="276" w:lineRule="auto"/>
              <w:ind w:left="284"/>
              <w:jc w:val="center"/>
              <w:rPr>
                <w:rFonts w:eastAsia="Calibri"/>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rsidR="00A011C2" w:rsidRPr="00B7411A" w:rsidRDefault="00A011C2" w:rsidP="00F75EDD">
            <w:pPr>
              <w:spacing w:after="200" w:line="276" w:lineRule="auto"/>
              <w:ind w:left="284"/>
              <w:jc w:val="center"/>
              <w:rPr>
                <w:rFonts w:eastAsia="Calibri"/>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A011C2" w:rsidRPr="00B7411A" w:rsidRDefault="00A011C2" w:rsidP="00F75EDD">
            <w:pPr>
              <w:spacing w:after="200" w:line="276" w:lineRule="auto"/>
              <w:ind w:left="284"/>
              <w:jc w:val="center"/>
              <w:rPr>
                <w:rFonts w:eastAsia="Calibri"/>
                <w:bCs/>
                <w:sz w:val="20"/>
                <w:szCs w:val="20"/>
                <w:lang w:eastAsia="en-US"/>
              </w:rPr>
            </w:pPr>
          </w:p>
        </w:tc>
        <w:tc>
          <w:tcPr>
            <w:tcW w:w="1099" w:type="pct"/>
            <w:tcBorders>
              <w:top w:val="single" w:sz="8" w:space="0" w:color="auto"/>
              <w:left w:val="single" w:sz="8" w:space="0" w:color="auto"/>
              <w:bottom w:val="single" w:sz="8" w:space="0" w:color="auto"/>
              <w:right w:val="single" w:sz="8" w:space="0" w:color="auto"/>
            </w:tcBorders>
          </w:tcPr>
          <w:p w:rsidR="00A011C2" w:rsidRPr="00B7411A" w:rsidRDefault="00A011C2" w:rsidP="00F75EDD">
            <w:pPr>
              <w:tabs>
                <w:tab w:val="left" w:pos="900"/>
              </w:tabs>
              <w:spacing w:after="200" w:line="360" w:lineRule="auto"/>
              <w:jc w:val="center"/>
              <w:rPr>
                <w:rFonts w:eastAsia="Calibri"/>
                <w:sz w:val="20"/>
                <w:szCs w:val="20"/>
                <w:lang w:eastAsia="en-US"/>
              </w:rPr>
            </w:pPr>
          </w:p>
        </w:tc>
        <w:tc>
          <w:tcPr>
            <w:tcW w:w="1411" w:type="pct"/>
            <w:tcBorders>
              <w:top w:val="single" w:sz="8" w:space="0" w:color="auto"/>
              <w:left w:val="single" w:sz="8" w:space="0" w:color="auto"/>
              <w:bottom w:val="single" w:sz="8" w:space="0" w:color="auto"/>
              <w:right w:val="single" w:sz="8" w:space="0" w:color="auto"/>
            </w:tcBorders>
          </w:tcPr>
          <w:p w:rsidR="00A011C2" w:rsidRPr="00B7411A" w:rsidRDefault="00A011C2" w:rsidP="00F75EDD">
            <w:pPr>
              <w:tabs>
                <w:tab w:val="left" w:pos="900"/>
              </w:tabs>
              <w:spacing w:after="200" w:line="360" w:lineRule="auto"/>
              <w:jc w:val="center"/>
              <w:rPr>
                <w:rFonts w:eastAsia="Calibri"/>
                <w:sz w:val="20"/>
                <w:szCs w:val="20"/>
                <w:lang w:eastAsia="en-US"/>
              </w:rPr>
            </w:pPr>
          </w:p>
        </w:tc>
      </w:tr>
      <w:tr w:rsidR="008525B2" w:rsidRPr="00F75EDD" w:rsidTr="00B9677F">
        <w:trPr>
          <w:cantSplit/>
          <w:trHeight w:val="680"/>
          <w:tblHeader/>
        </w:trPr>
        <w:tc>
          <w:tcPr>
            <w:tcW w:w="3589" w:type="pct"/>
            <w:gridSpan w:val="5"/>
            <w:tcBorders>
              <w:top w:val="single" w:sz="8" w:space="0" w:color="auto"/>
              <w:left w:val="single" w:sz="8" w:space="0" w:color="auto"/>
              <w:bottom w:val="single" w:sz="8" w:space="0" w:color="auto"/>
              <w:right w:val="single" w:sz="8" w:space="0" w:color="auto"/>
            </w:tcBorders>
            <w:shd w:val="clear" w:color="auto" w:fill="auto"/>
          </w:tcPr>
          <w:p w:rsidR="008525B2" w:rsidRPr="00D8258A" w:rsidRDefault="008525B2" w:rsidP="008525B2">
            <w:pPr>
              <w:pStyle w:val="Standard"/>
              <w:jc w:val="right"/>
              <w:rPr>
                <w:rFonts w:cs="Times New Roman"/>
                <w:sz w:val="22"/>
                <w:szCs w:val="22"/>
                <w:lang w:val="lv-LV"/>
              </w:rPr>
            </w:pPr>
            <w:r w:rsidRPr="00B7411A">
              <w:rPr>
                <w:rFonts w:eastAsia="Calibri"/>
                <w:b/>
                <w:sz w:val="20"/>
                <w:szCs w:val="20"/>
                <w:lang w:eastAsia="en-US"/>
              </w:rPr>
              <w:t xml:space="preserve">KOPĀ </w:t>
            </w:r>
            <w:r w:rsidRPr="00B7411A">
              <w:rPr>
                <w:rFonts w:eastAsia="Calibri"/>
                <w:b/>
                <w:bCs/>
                <w:sz w:val="20"/>
                <w:szCs w:val="20"/>
                <w:lang w:eastAsia="en-US"/>
              </w:rPr>
              <w:t>(bez PVN)</w:t>
            </w:r>
            <w:r w:rsidRPr="00B7411A">
              <w:rPr>
                <w:rFonts w:eastAsia="Calibri"/>
                <w:b/>
                <w:sz w:val="20"/>
                <w:szCs w:val="20"/>
                <w:lang w:eastAsia="en-US"/>
              </w:rPr>
              <w:t>:</w:t>
            </w:r>
          </w:p>
        </w:tc>
        <w:tc>
          <w:tcPr>
            <w:tcW w:w="1411" w:type="pct"/>
            <w:tcBorders>
              <w:top w:val="single" w:sz="8" w:space="0" w:color="auto"/>
              <w:left w:val="single" w:sz="8" w:space="0" w:color="auto"/>
              <w:bottom w:val="single" w:sz="8" w:space="0" w:color="auto"/>
              <w:right w:val="single" w:sz="8" w:space="0" w:color="auto"/>
            </w:tcBorders>
          </w:tcPr>
          <w:p w:rsidR="008525B2" w:rsidRPr="00D8258A" w:rsidRDefault="008525B2" w:rsidP="008525B2">
            <w:pPr>
              <w:pStyle w:val="Standard"/>
              <w:jc w:val="right"/>
              <w:rPr>
                <w:rFonts w:cs="Times New Roman"/>
                <w:sz w:val="22"/>
                <w:szCs w:val="22"/>
                <w:lang w:val="lv-LV"/>
              </w:rPr>
            </w:pPr>
          </w:p>
        </w:tc>
      </w:tr>
      <w:tr w:rsidR="008525B2" w:rsidRPr="00F75EDD" w:rsidTr="00B9677F">
        <w:trPr>
          <w:cantSplit/>
          <w:trHeight w:val="680"/>
          <w:tblHeader/>
        </w:trPr>
        <w:tc>
          <w:tcPr>
            <w:tcW w:w="3589" w:type="pct"/>
            <w:gridSpan w:val="5"/>
            <w:tcBorders>
              <w:top w:val="single" w:sz="8" w:space="0" w:color="auto"/>
              <w:left w:val="single" w:sz="8" w:space="0" w:color="auto"/>
              <w:bottom w:val="single" w:sz="8" w:space="0" w:color="auto"/>
              <w:right w:val="single" w:sz="8" w:space="0" w:color="auto"/>
            </w:tcBorders>
            <w:shd w:val="clear" w:color="auto" w:fill="auto"/>
          </w:tcPr>
          <w:p w:rsidR="008525B2" w:rsidRPr="008525B2" w:rsidRDefault="008525B2" w:rsidP="008525B2">
            <w:pPr>
              <w:pStyle w:val="Standard"/>
              <w:jc w:val="right"/>
              <w:rPr>
                <w:rFonts w:cs="Times New Roman"/>
                <w:b/>
                <w:sz w:val="22"/>
                <w:szCs w:val="22"/>
                <w:lang w:val="lv-LV"/>
              </w:rPr>
            </w:pPr>
            <w:r w:rsidRPr="008525B2">
              <w:rPr>
                <w:rFonts w:cs="Times New Roman"/>
                <w:b/>
                <w:sz w:val="22"/>
                <w:szCs w:val="22"/>
                <w:lang w:val="lv-LV"/>
              </w:rPr>
              <w:t>Piedāvātā atlaide:</w:t>
            </w:r>
          </w:p>
        </w:tc>
        <w:tc>
          <w:tcPr>
            <w:tcW w:w="1411" w:type="pct"/>
            <w:tcBorders>
              <w:top w:val="single" w:sz="8" w:space="0" w:color="auto"/>
              <w:left w:val="single" w:sz="8" w:space="0" w:color="auto"/>
              <w:bottom w:val="single" w:sz="8" w:space="0" w:color="auto"/>
              <w:right w:val="single" w:sz="8" w:space="0" w:color="auto"/>
            </w:tcBorders>
          </w:tcPr>
          <w:p w:rsidR="008525B2" w:rsidRPr="00D8258A" w:rsidRDefault="008525B2" w:rsidP="008525B2">
            <w:pPr>
              <w:pStyle w:val="Standard"/>
              <w:jc w:val="right"/>
              <w:rPr>
                <w:rFonts w:cs="Times New Roman"/>
                <w:sz w:val="22"/>
                <w:szCs w:val="22"/>
                <w:lang w:val="lv-LV"/>
              </w:rPr>
            </w:pPr>
          </w:p>
        </w:tc>
      </w:tr>
      <w:tr w:rsidR="00A011C2" w:rsidRPr="00F75EDD" w:rsidTr="008525B2">
        <w:trPr>
          <w:cantSplit/>
          <w:trHeight w:val="602"/>
          <w:tblHeader/>
        </w:trPr>
        <w:tc>
          <w:tcPr>
            <w:tcW w:w="3589"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A011C2" w:rsidRPr="00B7411A" w:rsidRDefault="008525B2" w:rsidP="00A011C2">
            <w:pPr>
              <w:tabs>
                <w:tab w:val="left" w:pos="900"/>
              </w:tabs>
              <w:spacing w:after="200" w:line="360" w:lineRule="auto"/>
              <w:jc w:val="right"/>
              <w:rPr>
                <w:rFonts w:eastAsia="Calibri"/>
                <w:b/>
                <w:sz w:val="20"/>
                <w:szCs w:val="20"/>
                <w:lang w:eastAsia="en-US"/>
              </w:rPr>
            </w:pPr>
            <w:r w:rsidRPr="00852505">
              <w:rPr>
                <w:b/>
                <w:sz w:val="22"/>
                <w:szCs w:val="22"/>
              </w:rPr>
              <w:t>Preču kopējā cena kopā ar atlaidi:</w:t>
            </w:r>
          </w:p>
        </w:tc>
        <w:tc>
          <w:tcPr>
            <w:tcW w:w="1411" w:type="pct"/>
            <w:tcBorders>
              <w:top w:val="single" w:sz="8" w:space="0" w:color="auto"/>
              <w:left w:val="single" w:sz="8" w:space="0" w:color="auto"/>
              <w:bottom w:val="single" w:sz="8" w:space="0" w:color="auto"/>
              <w:right w:val="single" w:sz="8" w:space="0" w:color="auto"/>
            </w:tcBorders>
          </w:tcPr>
          <w:p w:rsidR="00A011C2" w:rsidRPr="00B7411A" w:rsidRDefault="00A011C2" w:rsidP="00F75EDD">
            <w:pPr>
              <w:tabs>
                <w:tab w:val="left" w:pos="900"/>
              </w:tabs>
              <w:spacing w:after="200" w:line="360" w:lineRule="auto"/>
              <w:jc w:val="center"/>
              <w:rPr>
                <w:rFonts w:eastAsia="Calibri"/>
                <w:sz w:val="20"/>
                <w:szCs w:val="20"/>
                <w:lang w:eastAsia="en-US"/>
              </w:rPr>
            </w:pPr>
          </w:p>
        </w:tc>
      </w:tr>
    </w:tbl>
    <w:p w:rsidR="00F75EDD" w:rsidRPr="00B7411A" w:rsidRDefault="00F75EDD" w:rsidP="00741C9C">
      <w:pPr>
        <w:numPr>
          <w:ilvl w:val="6"/>
          <w:numId w:val="5"/>
        </w:numPr>
        <w:tabs>
          <w:tab w:val="left" w:pos="360"/>
        </w:tabs>
        <w:spacing w:before="60" w:after="200" w:line="276" w:lineRule="auto"/>
        <w:ind w:left="357" w:hanging="357"/>
        <w:rPr>
          <w:rFonts w:eastAsia="Calibri"/>
          <w:lang w:eastAsia="en-US"/>
        </w:rPr>
      </w:pPr>
      <w:r w:rsidRPr="00B7411A">
        <w:rPr>
          <w:rFonts w:eastAsia="Calibri"/>
          <w:lang w:eastAsia="en-US"/>
        </w:rPr>
        <w:t>Cita informācija (ja nepieciešams)</w:t>
      </w:r>
    </w:p>
    <w:tbl>
      <w:tblPr>
        <w:tblW w:w="2500" w:type="pct"/>
        <w:tblLook w:val="0000" w:firstRow="0" w:lastRow="0" w:firstColumn="0" w:lastColumn="0" w:noHBand="0" w:noVBand="0"/>
      </w:tblPr>
      <w:tblGrid>
        <w:gridCol w:w="4666"/>
      </w:tblGrid>
      <w:tr w:rsidR="00F75EDD" w:rsidRPr="00F75EDD" w:rsidTr="00862A9C">
        <w:tc>
          <w:tcPr>
            <w:tcW w:w="5000" w:type="pct"/>
          </w:tcPr>
          <w:p w:rsidR="00F75EDD" w:rsidRPr="00B7411A" w:rsidRDefault="00F75EDD" w:rsidP="00F75EDD">
            <w:pPr>
              <w:spacing w:after="200" w:line="360" w:lineRule="auto"/>
              <w:rPr>
                <w:rFonts w:eastAsia="Calibri"/>
                <w:b/>
                <w:lang w:eastAsia="en-US"/>
              </w:rPr>
            </w:pPr>
            <w:r w:rsidRPr="00B7411A">
              <w:rPr>
                <w:rFonts w:eastAsia="Calibri"/>
                <w:b/>
                <w:lang w:eastAsia="en-US"/>
              </w:rPr>
              <w:t>Izpildītāja kontaktpersona</w:t>
            </w:r>
          </w:p>
        </w:tc>
      </w:tr>
      <w:tr w:rsidR="00F75EDD" w:rsidRPr="00F75EDD" w:rsidTr="00862A9C">
        <w:tc>
          <w:tcPr>
            <w:tcW w:w="5000" w:type="pct"/>
          </w:tcPr>
          <w:p w:rsidR="00F75EDD" w:rsidRPr="00B7411A" w:rsidRDefault="00F75EDD" w:rsidP="00F75EDD">
            <w:pPr>
              <w:spacing w:after="200" w:line="360" w:lineRule="auto"/>
              <w:rPr>
                <w:rFonts w:eastAsia="Calibri"/>
                <w:lang w:eastAsia="en-US"/>
              </w:rPr>
            </w:pPr>
            <w:r w:rsidRPr="00B7411A">
              <w:rPr>
                <w:rFonts w:eastAsia="Calibri"/>
                <w:i/>
                <w:lang w:eastAsia="en-US"/>
              </w:rPr>
              <w:t>Kontaktpersonas rekvizīti</w:t>
            </w:r>
          </w:p>
        </w:tc>
      </w:tr>
      <w:tr w:rsidR="00F75EDD" w:rsidRPr="00F75EDD" w:rsidTr="00862A9C">
        <w:tc>
          <w:tcPr>
            <w:tcW w:w="5000" w:type="pct"/>
          </w:tcPr>
          <w:p w:rsidR="00F75EDD" w:rsidRPr="00B7411A" w:rsidRDefault="00F75EDD" w:rsidP="00F75EDD">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rsidR="00F75EDD" w:rsidRDefault="00F75EDD" w:rsidP="00F75EDD">
      <w:pPr>
        <w:tabs>
          <w:tab w:val="left" w:pos="540"/>
        </w:tabs>
        <w:ind w:left="540"/>
        <w:jc w:val="right"/>
        <w:rPr>
          <w:b/>
          <w:bCs/>
        </w:rPr>
      </w:pPr>
    </w:p>
    <w:p w:rsidR="00373720" w:rsidRPr="00B7411A" w:rsidRDefault="00373720" w:rsidP="00373720">
      <w:pPr>
        <w:tabs>
          <w:tab w:val="left" w:pos="540"/>
        </w:tabs>
        <w:ind w:left="540"/>
        <w:jc w:val="right"/>
        <w:rPr>
          <w:rFonts w:eastAsia="Calibri"/>
          <w:b/>
          <w:bCs/>
          <w:sz w:val="22"/>
          <w:szCs w:val="22"/>
          <w:lang w:eastAsia="en-US"/>
        </w:rPr>
      </w:pPr>
      <w:r w:rsidRPr="00B7411A">
        <w:rPr>
          <w:rFonts w:eastAsia="Calibri"/>
          <w:b/>
          <w:bCs/>
          <w:sz w:val="22"/>
          <w:szCs w:val="22"/>
          <w:lang w:eastAsia="en-US"/>
        </w:rPr>
        <w:lastRenderedPageBreak/>
        <w:t>Pielikums Nr.</w:t>
      </w:r>
      <w:r>
        <w:rPr>
          <w:rFonts w:eastAsia="Calibri"/>
          <w:b/>
          <w:bCs/>
          <w:sz w:val="22"/>
          <w:szCs w:val="22"/>
          <w:lang w:eastAsia="en-US"/>
        </w:rPr>
        <w:t>3</w:t>
      </w:r>
      <w:r w:rsidRPr="00B7411A">
        <w:rPr>
          <w:rFonts w:eastAsia="Calibri"/>
          <w:b/>
          <w:bCs/>
          <w:sz w:val="22"/>
          <w:szCs w:val="22"/>
          <w:lang w:eastAsia="en-US"/>
        </w:rPr>
        <w:t xml:space="preserve"> - Izpildītāju iesniegtie </w:t>
      </w:r>
      <w:r w:rsidR="00DE43B9">
        <w:rPr>
          <w:rFonts w:eastAsia="Calibri"/>
          <w:b/>
          <w:bCs/>
          <w:sz w:val="22"/>
          <w:szCs w:val="22"/>
          <w:lang w:eastAsia="en-US"/>
        </w:rPr>
        <w:t xml:space="preserve">tehniskie un </w:t>
      </w:r>
      <w:r w:rsidRPr="00B7411A">
        <w:rPr>
          <w:rFonts w:eastAsia="Calibri"/>
          <w:b/>
          <w:bCs/>
          <w:sz w:val="22"/>
          <w:szCs w:val="22"/>
          <w:lang w:eastAsia="en-US"/>
        </w:rPr>
        <w:t>finanšu piedāvājumi</w:t>
      </w:r>
    </w:p>
    <w:p w:rsidR="008F18DE" w:rsidRDefault="008F18DE" w:rsidP="00373720">
      <w:pPr>
        <w:tabs>
          <w:tab w:val="left" w:pos="540"/>
        </w:tabs>
        <w:rPr>
          <w:b/>
          <w:bCs/>
        </w:rPr>
      </w:pPr>
    </w:p>
    <w:p w:rsidR="008F18DE" w:rsidRPr="00B7411A" w:rsidRDefault="008F18DE" w:rsidP="008F18DE">
      <w:pPr>
        <w:tabs>
          <w:tab w:val="left" w:pos="540"/>
        </w:tabs>
        <w:ind w:left="540"/>
        <w:jc w:val="both"/>
        <w:rPr>
          <w:rFonts w:eastAsia="Calibri"/>
          <w:bCs/>
          <w:i/>
          <w:sz w:val="22"/>
          <w:szCs w:val="22"/>
          <w:lang w:eastAsia="en-US"/>
        </w:rPr>
      </w:pPr>
    </w:p>
    <w:p w:rsidR="008F18DE" w:rsidRPr="00B7411A" w:rsidRDefault="008F18DE" w:rsidP="008F18DE">
      <w:pPr>
        <w:tabs>
          <w:tab w:val="left" w:pos="540"/>
        </w:tabs>
        <w:ind w:left="540"/>
        <w:jc w:val="both"/>
        <w:rPr>
          <w:rFonts w:eastAsia="Calibri"/>
          <w:bCs/>
          <w:i/>
          <w:sz w:val="22"/>
          <w:szCs w:val="22"/>
          <w:lang w:eastAsia="en-US"/>
        </w:rPr>
      </w:pPr>
      <w:r w:rsidRPr="00B7411A">
        <w:rPr>
          <w:rFonts w:eastAsia="Calibri"/>
          <w:bCs/>
          <w:i/>
          <w:sz w:val="22"/>
          <w:szCs w:val="22"/>
          <w:lang w:eastAsia="en-US"/>
        </w:rPr>
        <w:t xml:space="preserve">(Katra Izpildītāja iesniegtie </w:t>
      </w:r>
      <w:r w:rsidR="00DE43B9">
        <w:rPr>
          <w:rFonts w:eastAsia="Calibri"/>
          <w:bCs/>
          <w:i/>
          <w:sz w:val="22"/>
          <w:szCs w:val="22"/>
          <w:lang w:eastAsia="en-US"/>
        </w:rPr>
        <w:t xml:space="preserve">tehniskie un </w:t>
      </w:r>
      <w:r w:rsidRPr="00B7411A">
        <w:rPr>
          <w:rFonts w:eastAsia="Calibri"/>
          <w:bCs/>
          <w:i/>
          <w:sz w:val="22"/>
          <w:szCs w:val="22"/>
          <w:lang w:eastAsia="en-US"/>
        </w:rPr>
        <w:t xml:space="preserve">finanšu piedāvājumi </w:t>
      </w:r>
      <w:r w:rsidR="00DA1209" w:rsidRPr="00B7411A">
        <w:rPr>
          <w:rFonts w:eastAsia="Calibri"/>
          <w:bCs/>
          <w:i/>
          <w:sz w:val="22"/>
          <w:szCs w:val="22"/>
          <w:lang w:eastAsia="en-US"/>
        </w:rPr>
        <w:t>iepirkuma procedūras ietvaros</w:t>
      </w:r>
      <w:r w:rsidRPr="00B7411A">
        <w:rPr>
          <w:rFonts w:eastAsia="Calibri"/>
          <w:bCs/>
          <w:i/>
          <w:sz w:val="22"/>
          <w:szCs w:val="22"/>
          <w:lang w:eastAsia="en-US"/>
        </w:rPr>
        <w:t>, kuri</w:t>
      </w:r>
      <w:r w:rsidR="00373720">
        <w:rPr>
          <w:rFonts w:eastAsia="Calibri"/>
          <w:bCs/>
          <w:i/>
          <w:sz w:val="22"/>
          <w:szCs w:val="22"/>
          <w:lang w:eastAsia="en-US"/>
        </w:rPr>
        <w:t xml:space="preserve"> sagatavoti saskaņā ar iepirkumu</w:t>
      </w:r>
      <w:r w:rsidRPr="00B7411A">
        <w:rPr>
          <w:rFonts w:eastAsia="Calibri"/>
          <w:bCs/>
          <w:i/>
          <w:sz w:val="22"/>
          <w:szCs w:val="22"/>
          <w:lang w:eastAsia="en-US"/>
        </w:rPr>
        <w:t xml:space="preserve"> procedūras nolikuma prasībām)</w:t>
      </w:r>
    </w:p>
    <w:p w:rsidR="008F18DE" w:rsidRPr="00B7411A" w:rsidRDefault="008F18DE" w:rsidP="008F18DE">
      <w:pPr>
        <w:tabs>
          <w:tab w:val="left" w:pos="540"/>
        </w:tabs>
        <w:ind w:left="540"/>
        <w:jc w:val="both"/>
        <w:rPr>
          <w:rFonts w:eastAsia="Calibri"/>
          <w:bCs/>
          <w:i/>
          <w:sz w:val="22"/>
          <w:szCs w:val="22"/>
          <w:lang w:eastAsia="en-US"/>
        </w:rPr>
      </w:pPr>
    </w:p>
    <w:p w:rsidR="00373720" w:rsidRDefault="00373720" w:rsidP="008F18DE">
      <w:pPr>
        <w:tabs>
          <w:tab w:val="left" w:pos="540"/>
        </w:tabs>
        <w:ind w:left="540"/>
        <w:jc w:val="both"/>
        <w:rPr>
          <w:rFonts w:eastAsia="Calibri"/>
          <w:bCs/>
          <w: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8F18DE" w:rsidRDefault="00373720" w:rsidP="00373720">
      <w:pPr>
        <w:tabs>
          <w:tab w:val="left" w:pos="7780"/>
        </w:tabs>
        <w:rPr>
          <w:rFonts w:eastAsia="Calibri"/>
          <w:sz w:val="22"/>
          <w:szCs w:val="22"/>
          <w:lang w:eastAsia="en-US"/>
        </w:rPr>
      </w:pPr>
      <w:r>
        <w:rPr>
          <w:rFonts w:eastAsia="Calibri"/>
          <w:sz w:val="22"/>
          <w:szCs w:val="22"/>
          <w:lang w:eastAsia="en-US"/>
        </w:rPr>
        <w:tab/>
      </w: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373720" w:rsidRDefault="00373720" w:rsidP="00373720">
      <w:pPr>
        <w:tabs>
          <w:tab w:val="left" w:pos="7780"/>
        </w:tabs>
        <w:rPr>
          <w:rFonts w:eastAsia="Calibri"/>
          <w:sz w:val="22"/>
          <w:szCs w:val="22"/>
          <w:lang w:eastAsia="en-US"/>
        </w:rPr>
      </w:pPr>
    </w:p>
    <w:p w:rsidR="00EA774E" w:rsidRDefault="00EA774E" w:rsidP="00B56426">
      <w:pPr>
        <w:tabs>
          <w:tab w:val="left" w:pos="7780"/>
        </w:tabs>
        <w:jc w:val="right"/>
        <w:rPr>
          <w:rFonts w:eastAsia="Calibri"/>
          <w:b/>
          <w:bCs/>
          <w:sz w:val="22"/>
          <w:szCs w:val="22"/>
          <w:lang w:eastAsia="en-US"/>
        </w:rPr>
      </w:pPr>
    </w:p>
    <w:p w:rsidR="00373720" w:rsidRDefault="00B56426" w:rsidP="00B56426">
      <w:pPr>
        <w:tabs>
          <w:tab w:val="left" w:pos="7780"/>
        </w:tabs>
        <w:jc w:val="right"/>
        <w:rPr>
          <w:rFonts w:eastAsia="Calibri"/>
          <w:b/>
          <w:bCs/>
          <w:sz w:val="22"/>
          <w:szCs w:val="22"/>
          <w:lang w:eastAsia="en-US"/>
        </w:rPr>
      </w:pPr>
      <w:r w:rsidRPr="00B7411A">
        <w:rPr>
          <w:rFonts w:eastAsia="Calibri"/>
          <w:b/>
          <w:bCs/>
          <w:sz w:val="22"/>
          <w:szCs w:val="22"/>
          <w:lang w:eastAsia="en-US"/>
        </w:rPr>
        <w:lastRenderedPageBreak/>
        <w:t xml:space="preserve">Pielikums Nr.4 </w:t>
      </w:r>
      <w:r>
        <w:rPr>
          <w:rFonts w:eastAsia="Calibri"/>
          <w:b/>
          <w:bCs/>
          <w:sz w:val="22"/>
          <w:szCs w:val="22"/>
          <w:lang w:eastAsia="en-US"/>
        </w:rPr>
        <w:t>– Iepirkuma grozs</w:t>
      </w:r>
    </w:p>
    <w:p w:rsidR="00B56426" w:rsidRDefault="00B56426" w:rsidP="00B56426">
      <w:pPr>
        <w:tabs>
          <w:tab w:val="left" w:pos="7780"/>
        </w:tabs>
        <w:jc w:val="right"/>
        <w:rPr>
          <w:rFonts w:eastAsia="Calibri"/>
          <w:sz w:val="22"/>
          <w:szCs w:val="22"/>
          <w:lang w:eastAsia="en-US"/>
        </w:rPr>
      </w:pPr>
    </w:p>
    <w:p w:rsidR="00B56426" w:rsidRPr="00B56426" w:rsidRDefault="00B56426" w:rsidP="00B56426">
      <w:pPr>
        <w:tabs>
          <w:tab w:val="left" w:pos="540"/>
        </w:tabs>
        <w:ind w:left="540"/>
        <w:jc w:val="both"/>
        <w:rPr>
          <w:rFonts w:eastAsia="Calibri"/>
          <w:bCs/>
          <w:i/>
          <w:iCs/>
          <w:sz w:val="22"/>
          <w:szCs w:val="22"/>
          <w:lang w:eastAsia="en-US"/>
        </w:rPr>
      </w:pPr>
      <w:r w:rsidRPr="00B56426">
        <w:rPr>
          <w:rFonts w:eastAsia="Calibri"/>
          <w:bCs/>
          <w:i/>
          <w:sz w:val="22"/>
          <w:szCs w:val="22"/>
          <w:lang w:eastAsia="en-US"/>
        </w:rPr>
        <w:t xml:space="preserve">(Iepirkuma procedūras </w:t>
      </w:r>
      <w:r w:rsidRPr="00B56426">
        <w:rPr>
          <w:rFonts w:eastAsia="Calibri"/>
          <w:bCs/>
          <w:i/>
          <w:iCs/>
          <w:sz w:val="22"/>
          <w:szCs w:val="22"/>
          <w:lang w:eastAsia="en-US"/>
        </w:rPr>
        <w:t>„</w:t>
      </w:r>
      <w:r w:rsidRPr="00B56426">
        <w:rPr>
          <w:rFonts w:eastAsia="Calibri"/>
          <w:bCs/>
          <w:i/>
          <w:sz w:val="22"/>
          <w:szCs w:val="22"/>
          <w:lang w:eastAsia="en-US"/>
        </w:rPr>
        <w:t xml:space="preserve">Darba aizsardzības līdzekļu un darba cimdu piegāde” </w:t>
      </w:r>
      <w:r w:rsidRPr="00B56426">
        <w:rPr>
          <w:rFonts w:eastAsia="Calibri"/>
          <w:bCs/>
          <w:i/>
          <w:iCs/>
          <w:sz w:val="22"/>
          <w:szCs w:val="22"/>
          <w:lang w:eastAsia="en-US"/>
        </w:rPr>
        <w:t xml:space="preserve">(identifikācijas </w:t>
      </w:r>
      <w:r w:rsidRPr="00B56426">
        <w:rPr>
          <w:rFonts w:eastAsia="Calibri"/>
          <w:bCs/>
          <w:i/>
          <w:sz w:val="22"/>
          <w:szCs w:val="22"/>
          <w:lang w:eastAsia="en-US"/>
        </w:rPr>
        <w:t>Nr.DŪ-2015/22) nolikuma 1.pielikums)</w:t>
      </w: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B56426" w:rsidRDefault="00B56426" w:rsidP="00373720">
      <w:pPr>
        <w:tabs>
          <w:tab w:val="left" w:pos="540"/>
        </w:tabs>
        <w:ind w:left="540"/>
        <w:jc w:val="right"/>
        <w:rPr>
          <w:rFonts w:eastAsia="Calibri"/>
          <w:b/>
          <w:bCs/>
          <w:sz w:val="22"/>
          <w:szCs w:val="22"/>
          <w:lang w:eastAsia="en-US"/>
        </w:rPr>
      </w:pPr>
    </w:p>
    <w:p w:rsidR="00EA774E" w:rsidRDefault="00EA774E" w:rsidP="00373720">
      <w:pPr>
        <w:tabs>
          <w:tab w:val="left" w:pos="540"/>
        </w:tabs>
        <w:ind w:left="540"/>
        <w:jc w:val="right"/>
        <w:rPr>
          <w:rFonts w:eastAsia="Calibri"/>
          <w:b/>
          <w:bCs/>
          <w:sz w:val="22"/>
          <w:szCs w:val="22"/>
          <w:lang w:eastAsia="en-US"/>
        </w:rPr>
      </w:pPr>
    </w:p>
    <w:p w:rsidR="00EA774E" w:rsidRDefault="00EA774E" w:rsidP="00373720">
      <w:pPr>
        <w:tabs>
          <w:tab w:val="left" w:pos="540"/>
        </w:tabs>
        <w:ind w:left="540"/>
        <w:jc w:val="right"/>
        <w:rPr>
          <w:rFonts w:eastAsia="Calibri"/>
          <w:b/>
          <w:bCs/>
          <w:sz w:val="22"/>
          <w:szCs w:val="22"/>
          <w:lang w:eastAsia="en-US"/>
        </w:rPr>
      </w:pPr>
    </w:p>
    <w:p w:rsidR="00373720" w:rsidRPr="00B7411A" w:rsidRDefault="00373720" w:rsidP="00373720">
      <w:pPr>
        <w:tabs>
          <w:tab w:val="left" w:pos="540"/>
        </w:tabs>
        <w:ind w:left="540"/>
        <w:jc w:val="right"/>
        <w:rPr>
          <w:rFonts w:eastAsia="Calibri"/>
          <w:b/>
          <w:bCs/>
          <w:sz w:val="22"/>
          <w:szCs w:val="22"/>
          <w:lang w:eastAsia="en-US"/>
        </w:rPr>
      </w:pPr>
      <w:r w:rsidRPr="00B7411A">
        <w:rPr>
          <w:rFonts w:eastAsia="Calibri"/>
          <w:b/>
          <w:bCs/>
          <w:sz w:val="22"/>
          <w:szCs w:val="22"/>
          <w:lang w:eastAsia="en-US"/>
        </w:rPr>
        <w:lastRenderedPageBreak/>
        <w:t>Pielikums Nr.</w:t>
      </w:r>
      <w:r w:rsidR="00B56426">
        <w:rPr>
          <w:rFonts w:eastAsia="Calibri"/>
          <w:b/>
          <w:bCs/>
          <w:sz w:val="22"/>
          <w:szCs w:val="22"/>
          <w:lang w:eastAsia="en-US"/>
        </w:rPr>
        <w:t>5</w:t>
      </w:r>
      <w:r w:rsidRPr="00B7411A">
        <w:rPr>
          <w:rFonts w:eastAsia="Calibri"/>
          <w:b/>
          <w:bCs/>
          <w:sz w:val="22"/>
          <w:szCs w:val="22"/>
          <w:lang w:eastAsia="en-US"/>
        </w:rPr>
        <w:t xml:space="preserve"> - </w:t>
      </w:r>
      <w:r>
        <w:rPr>
          <w:rFonts w:eastAsia="Calibri"/>
          <w:b/>
          <w:bCs/>
          <w:sz w:val="22"/>
          <w:szCs w:val="22"/>
          <w:lang w:eastAsia="en-US"/>
        </w:rPr>
        <w:t>Informācija par Izpildītāju mazumtirdzniecības vietām</w:t>
      </w:r>
    </w:p>
    <w:p w:rsidR="00373720" w:rsidRDefault="00373720" w:rsidP="00373720">
      <w:pPr>
        <w:tabs>
          <w:tab w:val="left" w:pos="7780"/>
        </w:tabs>
        <w:rPr>
          <w:rFonts w:eastAsia="Calibri"/>
          <w:bCs/>
          <w:i/>
          <w:sz w:val="22"/>
          <w:szCs w:val="22"/>
          <w:lang w:eastAsia="en-US"/>
        </w:rPr>
      </w:pPr>
    </w:p>
    <w:p w:rsidR="00373720" w:rsidRDefault="00373720" w:rsidP="00373720">
      <w:pPr>
        <w:tabs>
          <w:tab w:val="left" w:pos="7780"/>
        </w:tabs>
        <w:jc w:val="both"/>
        <w:rPr>
          <w:rFonts w:eastAsia="Calibri"/>
          <w:sz w:val="22"/>
          <w:szCs w:val="22"/>
          <w:lang w:eastAsia="en-US"/>
        </w:rPr>
      </w:pPr>
      <w:r w:rsidRPr="0099396C">
        <w:rPr>
          <w:rFonts w:eastAsia="Calibri"/>
          <w:bCs/>
          <w:i/>
          <w:sz w:val="22"/>
          <w:szCs w:val="22"/>
          <w:lang w:eastAsia="en-US"/>
        </w:rPr>
        <w:t xml:space="preserve">(Katra Izpildītāja iepirkuma procedūras ietvaros iesniegta informācija par to mazumtirdzniecības vietām, kura </w:t>
      </w:r>
      <w:r>
        <w:rPr>
          <w:rFonts w:eastAsia="Calibri"/>
          <w:bCs/>
          <w:i/>
          <w:sz w:val="22"/>
          <w:szCs w:val="22"/>
          <w:lang w:eastAsia="en-US"/>
        </w:rPr>
        <w:t>sagatavota saskaņā ar iepirkumu</w:t>
      </w:r>
      <w:r w:rsidRPr="0099396C">
        <w:rPr>
          <w:rFonts w:eastAsia="Calibri"/>
          <w:bCs/>
          <w:i/>
          <w:sz w:val="22"/>
          <w:szCs w:val="22"/>
          <w:lang w:eastAsia="en-US"/>
        </w:rPr>
        <w:t xml:space="preserve"> procedūras nolikuma prasībām</w:t>
      </w:r>
      <w:r>
        <w:rPr>
          <w:rFonts w:eastAsia="Calibri"/>
          <w:bCs/>
          <w:i/>
          <w:sz w:val="22"/>
          <w:szCs w:val="22"/>
          <w:lang w:eastAsia="en-US"/>
        </w:rPr>
        <w:t>)</w:t>
      </w: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Pr="00373720" w:rsidRDefault="00373720" w:rsidP="00373720">
      <w:pPr>
        <w:rPr>
          <w:rFonts w:eastAsia="Calibri"/>
          <w:sz w:val="22"/>
          <w:szCs w:val="22"/>
          <w:lang w:eastAsia="en-US"/>
        </w:rPr>
      </w:pPr>
    </w:p>
    <w:p w:rsidR="00373720" w:rsidRDefault="00373720" w:rsidP="00373720">
      <w:pPr>
        <w:tabs>
          <w:tab w:val="left" w:pos="6684"/>
        </w:tabs>
        <w:rPr>
          <w:rFonts w:eastAsia="Calibri"/>
          <w:sz w:val="22"/>
          <w:szCs w:val="22"/>
          <w:lang w:eastAsia="en-US"/>
        </w:rPr>
      </w:pPr>
      <w:r>
        <w:rPr>
          <w:rFonts w:eastAsia="Calibri"/>
          <w:sz w:val="22"/>
          <w:szCs w:val="22"/>
          <w:lang w:eastAsia="en-US"/>
        </w:rPr>
        <w:tab/>
      </w: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Pr="00B7411A" w:rsidRDefault="00373720" w:rsidP="00373720">
      <w:pPr>
        <w:tabs>
          <w:tab w:val="left" w:pos="540"/>
        </w:tabs>
        <w:ind w:left="540"/>
        <w:jc w:val="right"/>
        <w:rPr>
          <w:rFonts w:eastAsia="Calibri"/>
          <w:b/>
          <w:bCs/>
          <w:sz w:val="22"/>
          <w:szCs w:val="22"/>
          <w:lang w:eastAsia="en-US"/>
        </w:rPr>
      </w:pPr>
      <w:r w:rsidRPr="00B7411A">
        <w:rPr>
          <w:rFonts w:eastAsia="Calibri"/>
          <w:b/>
          <w:bCs/>
          <w:sz w:val="22"/>
          <w:szCs w:val="22"/>
          <w:lang w:eastAsia="en-US"/>
        </w:rPr>
        <w:lastRenderedPageBreak/>
        <w:t>Pielikums Nr.</w:t>
      </w:r>
      <w:r w:rsidR="00B56426">
        <w:rPr>
          <w:rFonts w:eastAsia="Calibri"/>
          <w:b/>
          <w:bCs/>
          <w:sz w:val="22"/>
          <w:szCs w:val="22"/>
          <w:lang w:eastAsia="en-US"/>
        </w:rPr>
        <w:t>6</w:t>
      </w:r>
      <w:r w:rsidRPr="00B7411A">
        <w:rPr>
          <w:rFonts w:eastAsia="Calibri"/>
          <w:b/>
          <w:bCs/>
          <w:sz w:val="22"/>
          <w:szCs w:val="22"/>
          <w:lang w:eastAsia="en-US"/>
        </w:rPr>
        <w:t xml:space="preserve"> </w:t>
      </w:r>
      <w:r>
        <w:rPr>
          <w:rFonts w:eastAsia="Calibri"/>
          <w:b/>
          <w:bCs/>
          <w:sz w:val="22"/>
          <w:szCs w:val="22"/>
          <w:lang w:eastAsia="en-US"/>
        </w:rPr>
        <w:t>–</w:t>
      </w:r>
      <w:r w:rsidRPr="00B7411A">
        <w:rPr>
          <w:rFonts w:eastAsia="Calibri"/>
          <w:b/>
          <w:bCs/>
          <w:sz w:val="22"/>
          <w:szCs w:val="22"/>
          <w:lang w:eastAsia="en-US"/>
        </w:rPr>
        <w:t xml:space="preserve"> </w:t>
      </w:r>
      <w:r>
        <w:rPr>
          <w:rFonts w:eastAsia="Calibri"/>
          <w:b/>
          <w:bCs/>
          <w:sz w:val="22"/>
          <w:szCs w:val="22"/>
          <w:lang w:eastAsia="en-US"/>
        </w:rPr>
        <w:t>Līguma izpildes garantija</w:t>
      </w:r>
      <w:r w:rsidR="00B840A1">
        <w:rPr>
          <w:rFonts w:eastAsia="Calibri"/>
          <w:b/>
          <w:bCs/>
          <w:sz w:val="22"/>
          <w:szCs w:val="22"/>
          <w:lang w:eastAsia="en-US"/>
        </w:rPr>
        <w:t>s veidne</w:t>
      </w:r>
    </w:p>
    <w:p w:rsidR="00373720" w:rsidRDefault="00373720" w:rsidP="00373720">
      <w:pPr>
        <w:tabs>
          <w:tab w:val="left" w:pos="7780"/>
        </w:tabs>
        <w:rPr>
          <w:rFonts w:eastAsia="Calibri"/>
          <w:bCs/>
          <w:i/>
          <w:sz w:val="22"/>
          <w:szCs w:val="22"/>
          <w:lang w:eastAsia="en-US"/>
        </w:rPr>
      </w:pPr>
    </w:p>
    <w:p w:rsidR="00373720" w:rsidRDefault="00373720" w:rsidP="00373720">
      <w:pPr>
        <w:tabs>
          <w:tab w:val="left" w:pos="7780"/>
        </w:tabs>
        <w:jc w:val="both"/>
        <w:rPr>
          <w:rFonts w:eastAsia="Calibri"/>
          <w:sz w:val="22"/>
          <w:szCs w:val="22"/>
          <w:lang w:eastAsia="en-US"/>
        </w:rPr>
      </w:pPr>
      <w:r w:rsidRPr="0099396C">
        <w:rPr>
          <w:rFonts w:eastAsia="Calibri"/>
          <w:bCs/>
          <w:i/>
          <w:sz w:val="22"/>
          <w:szCs w:val="22"/>
          <w:lang w:eastAsia="en-US"/>
        </w:rPr>
        <w:t>(</w:t>
      </w:r>
      <w:r w:rsidR="00B840A1">
        <w:rPr>
          <w:rFonts w:eastAsia="Calibri"/>
          <w:bCs/>
          <w:i/>
          <w:sz w:val="22"/>
          <w:szCs w:val="22"/>
          <w:lang w:eastAsia="en-US"/>
        </w:rPr>
        <w:t>Līguma izpildes garantijas būtiskajiem nosacījumiem jāatbilst veidnē un Vienošanās norādītajām prasībām</w:t>
      </w:r>
      <w:r>
        <w:rPr>
          <w:rFonts w:eastAsia="Calibri"/>
          <w:bCs/>
          <w:i/>
          <w:sz w:val="22"/>
          <w:szCs w:val="22"/>
          <w:lang w:eastAsia="en-US"/>
        </w:rPr>
        <w:t>)</w:t>
      </w:r>
    </w:p>
    <w:p w:rsidR="00373720" w:rsidRDefault="00373720" w:rsidP="00373720">
      <w:pPr>
        <w:tabs>
          <w:tab w:val="left" w:pos="540"/>
        </w:tabs>
        <w:ind w:left="540"/>
        <w:jc w:val="right"/>
        <w:rPr>
          <w:rFonts w:eastAsia="Calibri"/>
          <w:b/>
          <w:bCs/>
          <w:sz w:val="22"/>
          <w:szCs w:val="22"/>
          <w:lang w:eastAsia="en-US"/>
        </w:rPr>
      </w:pPr>
    </w:p>
    <w:p w:rsidR="00B840A1" w:rsidRPr="00623BA8" w:rsidRDefault="00B840A1" w:rsidP="00B840A1">
      <w:pPr>
        <w:pStyle w:val="Rindkopa"/>
        <w:jc w:val="right"/>
        <w:rPr>
          <w:rFonts w:ascii="Times New Roman" w:hAnsi="Times New Roman"/>
          <w:b/>
        </w:rPr>
      </w:pPr>
      <w:r w:rsidRPr="00623BA8">
        <w:rPr>
          <w:rFonts w:ascii="Times New Roman" w:hAnsi="Times New Roman"/>
          <w:b/>
        </w:rPr>
        <w:t>SIA “Daugavpils ūdens”</w:t>
      </w:r>
    </w:p>
    <w:p w:rsidR="00B840A1" w:rsidRPr="00623BA8" w:rsidRDefault="00B840A1" w:rsidP="00B840A1">
      <w:pPr>
        <w:pStyle w:val="Rindkopa"/>
        <w:jc w:val="right"/>
        <w:rPr>
          <w:rFonts w:ascii="Times New Roman" w:hAnsi="Times New Roman"/>
        </w:rPr>
      </w:pPr>
      <w:r w:rsidRPr="00623BA8">
        <w:rPr>
          <w:rFonts w:ascii="Times New Roman" w:hAnsi="Times New Roman"/>
        </w:rPr>
        <w:t>Reģ.Nr.41503002432</w:t>
      </w:r>
    </w:p>
    <w:p w:rsidR="00B840A1" w:rsidRPr="00623BA8" w:rsidRDefault="00B840A1" w:rsidP="00B840A1">
      <w:pPr>
        <w:pStyle w:val="Rindkopa"/>
        <w:jc w:val="right"/>
        <w:rPr>
          <w:rFonts w:ascii="Times New Roman" w:hAnsi="Times New Roman"/>
        </w:rPr>
      </w:pPr>
      <w:r w:rsidRPr="00623BA8">
        <w:rPr>
          <w:rFonts w:ascii="Times New Roman" w:hAnsi="Times New Roman"/>
        </w:rPr>
        <w:t>Ūdensvada iela 3, Daugavpils</w:t>
      </w:r>
    </w:p>
    <w:p w:rsidR="00B840A1" w:rsidRPr="00623BA8" w:rsidRDefault="00B840A1" w:rsidP="00B840A1">
      <w:pPr>
        <w:pStyle w:val="Rindkopa"/>
        <w:jc w:val="right"/>
        <w:rPr>
          <w:rFonts w:ascii="Times New Roman" w:hAnsi="Times New Roman"/>
        </w:rPr>
      </w:pPr>
      <w:r w:rsidRPr="00623BA8">
        <w:rPr>
          <w:rFonts w:ascii="Times New Roman" w:hAnsi="Times New Roman"/>
        </w:rPr>
        <w:t>LV-5401, Latvija</w:t>
      </w:r>
    </w:p>
    <w:p w:rsidR="00B840A1" w:rsidRPr="00623BA8" w:rsidRDefault="00B840A1" w:rsidP="00B840A1"/>
    <w:p w:rsidR="00B840A1" w:rsidRPr="00623BA8" w:rsidRDefault="00B840A1" w:rsidP="00B840A1">
      <w:pPr>
        <w:jc w:val="center"/>
        <w:rPr>
          <w:b/>
          <w:sz w:val="20"/>
          <w:szCs w:val="20"/>
        </w:rPr>
      </w:pPr>
      <w:r w:rsidRPr="00623BA8">
        <w:rPr>
          <w:b/>
          <w:sz w:val="20"/>
          <w:szCs w:val="20"/>
        </w:rPr>
        <w:t>LĪGUMA IZPILDES</w:t>
      </w:r>
      <w:r w:rsidRPr="00623BA8">
        <w:rPr>
          <w:sz w:val="20"/>
          <w:szCs w:val="20"/>
        </w:rPr>
        <w:t xml:space="preserve"> </w:t>
      </w:r>
      <w:r w:rsidRPr="00623BA8">
        <w:rPr>
          <w:b/>
          <w:sz w:val="20"/>
          <w:szCs w:val="20"/>
        </w:rPr>
        <w:t>GARANTIJA</w:t>
      </w:r>
    </w:p>
    <w:p w:rsidR="00B840A1" w:rsidRPr="00623BA8" w:rsidRDefault="00B840A1" w:rsidP="00B840A1">
      <w:pPr>
        <w:jc w:val="center"/>
        <w:rPr>
          <w:b/>
          <w:sz w:val="20"/>
          <w:szCs w:val="20"/>
        </w:rPr>
      </w:pPr>
    </w:p>
    <w:p w:rsidR="00B840A1" w:rsidRPr="00623BA8" w:rsidRDefault="00B840A1" w:rsidP="00B840A1">
      <w:pPr>
        <w:rPr>
          <w:b/>
          <w:sz w:val="20"/>
          <w:szCs w:val="20"/>
        </w:rPr>
      </w:pPr>
      <w:r w:rsidRPr="00623BA8">
        <w:rPr>
          <w:b/>
          <w:sz w:val="20"/>
          <w:szCs w:val="20"/>
        </w:rPr>
        <w:t>Iepirkuma līguma (Nr</w:t>
      </w:r>
      <w:r w:rsidRPr="00623BA8">
        <w:rPr>
          <w:b/>
          <w:sz w:val="20"/>
          <w:szCs w:val="20"/>
          <w:highlight w:val="yellow"/>
        </w:rPr>
        <w:t>.&lt;līguma numurs&gt;)</w:t>
      </w:r>
      <w:r w:rsidRPr="00623BA8">
        <w:rPr>
          <w:b/>
          <w:sz w:val="20"/>
          <w:szCs w:val="20"/>
        </w:rPr>
        <w:t xml:space="preserve"> izpildes garantija</w:t>
      </w:r>
    </w:p>
    <w:p w:rsidR="00B840A1" w:rsidRPr="00623BA8" w:rsidRDefault="00B840A1" w:rsidP="00B840A1">
      <w:pPr>
        <w:rPr>
          <w:b/>
          <w:sz w:val="20"/>
          <w:szCs w:val="20"/>
        </w:rPr>
      </w:pPr>
    </w:p>
    <w:p w:rsidR="00B840A1" w:rsidRPr="00623BA8" w:rsidRDefault="00B840A1" w:rsidP="00B840A1">
      <w:pPr>
        <w:pStyle w:val="FootnoteText"/>
        <w:autoSpaceDE w:val="0"/>
        <w:autoSpaceDN w:val="0"/>
        <w:adjustRightInd w:val="0"/>
        <w:rPr>
          <w:rFonts w:ascii="Times New Roman" w:hAnsi="Times New Roman"/>
        </w:rPr>
      </w:pPr>
      <w:r w:rsidRPr="00623BA8">
        <w:rPr>
          <w:rFonts w:ascii="Times New Roman" w:hAnsi="Times New Roman"/>
          <w:iCs/>
          <w:highlight w:val="yellow"/>
        </w:rPr>
        <w:t>&lt;Vietas nosaukums&gt;</w:t>
      </w:r>
      <w:r w:rsidRPr="00623BA8">
        <w:rPr>
          <w:rFonts w:ascii="Times New Roman" w:hAnsi="Times New Roman"/>
        </w:rPr>
        <w:t xml:space="preserve">, </w:t>
      </w:r>
      <w:r w:rsidRPr="00623BA8">
        <w:rPr>
          <w:rFonts w:ascii="Times New Roman" w:hAnsi="Times New Roman"/>
          <w:iCs/>
          <w:highlight w:val="yellow"/>
        </w:rPr>
        <w:t>&lt;gads&gt;</w:t>
      </w:r>
      <w:r w:rsidRPr="00623BA8">
        <w:rPr>
          <w:rFonts w:ascii="Times New Roman" w:hAnsi="Times New Roman"/>
          <w:highlight w:val="yellow"/>
        </w:rPr>
        <w:t>.</w:t>
      </w:r>
      <w:r w:rsidRPr="00623BA8">
        <w:rPr>
          <w:rFonts w:ascii="Times New Roman" w:hAnsi="Times New Roman"/>
        </w:rPr>
        <w:t xml:space="preserve">gada </w:t>
      </w:r>
      <w:r w:rsidRPr="00623BA8">
        <w:rPr>
          <w:rFonts w:ascii="Times New Roman" w:hAnsi="Times New Roman"/>
          <w:iCs/>
          <w:highlight w:val="yellow"/>
        </w:rPr>
        <w:t>&lt;datums&gt;</w:t>
      </w:r>
      <w:r w:rsidRPr="00623BA8">
        <w:rPr>
          <w:rFonts w:ascii="Times New Roman" w:hAnsi="Times New Roman"/>
        </w:rPr>
        <w:t>.</w:t>
      </w:r>
      <w:r w:rsidRPr="00623BA8">
        <w:rPr>
          <w:rFonts w:ascii="Times New Roman" w:hAnsi="Times New Roman"/>
          <w:iCs/>
          <w:highlight w:val="yellow"/>
        </w:rPr>
        <w:t>&lt;mēnesis&gt;</w:t>
      </w:r>
    </w:p>
    <w:p w:rsidR="00B840A1" w:rsidRPr="00623BA8" w:rsidRDefault="00B840A1" w:rsidP="00B840A1">
      <w:pPr>
        <w:shd w:val="clear" w:color="auto" w:fill="FFFFFF"/>
        <w:ind w:left="23"/>
        <w:jc w:val="both"/>
        <w:rPr>
          <w:sz w:val="20"/>
          <w:szCs w:val="20"/>
        </w:rPr>
      </w:pPr>
    </w:p>
    <w:p w:rsidR="00B840A1" w:rsidRPr="00623BA8" w:rsidRDefault="00B840A1" w:rsidP="00B840A1">
      <w:pPr>
        <w:shd w:val="clear" w:color="auto" w:fill="FFFFFF"/>
        <w:ind w:left="23"/>
        <w:jc w:val="both"/>
        <w:rPr>
          <w:sz w:val="20"/>
        </w:rPr>
      </w:pPr>
      <w:r w:rsidRPr="00623BA8">
        <w:rPr>
          <w:sz w:val="20"/>
        </w:rPr>
        <w:t xml:space="preserve">Mēs, </w:t>
      </w:r>
      <w:r w:rsidRPr="00623BA8">
        <w:rPr>
          <w:iCs/>
          <w:sz w:val="20"/>
          <w:highlight w:val="yellow"/>
        </w:rPr>
        <w:t>&lt;Bankas</w:t>
      </w:r>
      <w:r w:rsidRPr="00623BA8">
        <w:rPr>
          <w:iCs/>
          <w:color w:val="00B050"/>
          <w:sz w:val="20"/>
          <w:highlight w:val="yellow"/>
        </w:rPr>
        <w:t xml:space="preserve"> </w:t>
      </w:r>
      <w:r w:rsidRPr="00623BA8">
        <w:rPr>
          <w:iCs/>
          <w:sz w:val="20"/>
          <w:highlight w:val="yellow"/>
        </w:rPr>
        <w:t>nosaukums, reģistrācijas numurs un adrese&gt;</w:t>
      </w:r>
      <w:r w:rsidRPr="00623BA8">
        <w:rPr>
          <w:iCs/>
          <w:sz w:val="20"/>
        </w:rPr>
        <w:t>,</w:t>
      </w:r>
      <w:r w:rsidRPr="00623BA8">
        <w:rPr>
          <w:sz w:val="20"/>
        </w:rPr>
        <w:t xml:space="preserve"> neatsaucami apņemamies 5 dienu laikā no Pasūtītāja rakstiska pieprasījuma, kurā minēts, ka</w:t>
      </w:r>
    </w:p>
    <w:p w:rsidR="00B840A1" w:rsidRPr="00623BA8" w:rsidRDefault="00B840A1" w:rsidP="00B840A1">
      <w:pPr>
        <w:shd w:val="clear" w:color="auto" w:fill="FFFFFF"/>
        <w:ind w:left="23"/>
        <w:jc w:val="both"/>
        <w:rPr>
          <w:sz w:val="20"/>
          <w:szCs w:val="20"/>
        </w:rPr>
      </w:pPr>
    </w:p>
    <w:p w:rsidR="00B840A1" w:rsidRPr="00623BA8" w:rsidRDefault="00B840A1" w:rsidP="00B840A1">
      <w:pPr>
        <w:pStyle w:val="Rindkopa"/>
        <w:ind w:left="0"/>
        <w:rPr>
          <w:rFonts w:ascii="Times New Roman" w:hAnsi="Times New Roman"/>
          <w:highlight w:val="lightGray"/>
        </w:rPr>
      </w:pPr>
      <w:r w:rsidRPr="00623BA8">
        <w:rPr>
          <w:rFonts w:ascii="Times New Roman" w:hAnsi="Times New Roman"/>
          <w:highlight w:val="yellow"/>
        </w:rPr>
        <w:t>&lt;Izpildītāja nosaukums&gt;</w:t>
      </w:r>
    </w:p>
    <w:p w:rsidR="00B840A1" w:rsidRPr="00623BA8" w:rsidRDefault="00B840A1" w:rsidP="00B840A1">
      <w:pPr>
        <w:pStyle w:val="Rindkopa"/>
        <w:ind w:left="0"/>
        <w:rPr>
          <w:rFonts w:ascii="Times New Roman" w:hAnsi="Times New Roman"/>
          <w:highlight w:val="lightGray"/>
        </w:rPr>
      </w:pPr>
      <w:r w:rsidRPr="00623BA8">
        <w:rPr>
          <w:rFonts w:ascii="Times New Roman" w:hAnsi="Times New Roman"/>
          <w:highlight w:val="yellow"/>
        </w:rPr>
        <w:t>&lt;reģistrācijas numurs&gt;</w:t>
      </w:r>
    </w:p>
    <w:p w:rsidR="00B840A1" w:rsidRPr="00623BA8" w:rsidRDefault="00B840A1" w:rsidP="00B840A1">
      <w:pPr>
        <w:pStyle w:val="Rindkopa"/>
        <w:ind w:left="0"/>
        <w:rPr>
          <w:rFonts w:ascii="Times New Roman" w:hAnsi="Times New Roman"/>
        </w:rPr>
      </w:pPr>
      <w:r w:rsidRPr="00623BA8">
        <w:rPr>
          <w:rFonts w:ascii="Times New Roman" w:hAnsi="Times New Roman"/>
          <w:highlight w:val="yellow"/>
        </w:rPr>
        <w:t>&lt;adrese&gt;</w:t>
      </w:r>
    </w:p>
    <w:p w:rsidR="00B840A1" w:rsidRPr="00623BA8" w:rsidRDefault="00B840A1" w:rsidP="00B840A1">
      <w:pPr>
        <w:shd w:val="clear" w:color="auto" w:fill="FFFFFF"/>
        <w:jc w:val="both"/>
        <w:rPr>
          <w:sz w:val="20"/>
          <w:szCs w:val="20"/>
        </w:rPr>
      </w:pPr>
      <w:r w:rsidRPr="00623BA8">
        <w:rPr>
          <w:sz w:val="20"/>
          <w:szCs w:val="20"/>
        </w:rPr>
        <w:t xml:space="preserve">(turpmāk – Izpildītājs) </w:t>
      </w:r>
    </w:p>
    <w:p w:rsidR="00B840A1" w:rsidRPr="00623BA8" w:rsidRDefault="00B840A1" w:rsidP="00B840A1">
      <w:pPr>
        <w:shd w:val="clear" w:color="auto" w:fill="FFFFFF"/>
        <w:ind w:left="23"/>
        <w:jc w:val="both"/>
        <w:rPr>
          <w:sz w:val="20"/>
          <w:szCs w:val="20"/>
        </w:rPr>
      </w:pPr>
    </w:p>
    <w:p w:rsidR="00B840A1" w:rsidRPr="00623BA8" w:rsidRDefault="00B840A1" w:rsidP="00B840A1">
      <w:pPr>
        <w:shd w:val="clear" w:color="auto" w:fill="FFFFFF"/>
        <w:ind w:left="23"/>
        <w:jc w:val="both"/>
        <w:rPr>
          <w:sz w:val="20"/>
          <w:szCs w:val="20"/>
        </w:rPr>
      </w:pPr>
      <w:r w:rsidRPr="00623BA8">
        <w:rPr>
          <w:sz w:val="20"/>
          <w:szCs w:val="20"/>
        </w:rPr>
        <w:t xml:space="preserve">nav izpildījis no </w:t>
      </w:r>
      <w:r w:rsidRPr="00623BA8">
        <w:rPr>
          <w:iCs/>
          <w:sz w:val="20"/>
          <w:szCs w:val="20"/>
          <w:highlight w:val="yellow"/>
        </w:rPr>
        <w:t>&lt;gads&gt;</w:t>
      </w:r>
      <w:r w:rsidRPr="00623BA8">
        <w:rPr>
          <w:sz w:val="20"/>
          <w:szCs w:val="20"/>
        </w:rPr>
        <w:t xml:space="preserve">.gada </w:t>
      </w:r>
      <w:r w:rsidRPr="00623BA8">
        <w:rPr>
          <w:iCs/>
          <w:sz w:val="20"/>
          <w:szCs w:val="20"/>
          <w:highlight w:val="yellow"/>
        </w:rPr>
        <w:t>&lt;datums&gt;</w:t>
      </w:r>
      <w:r w:rsidRPr="00623BA8">
        <w:rPr>
          <w:sz w:val="20"/>
          <w:szCs w:val="20"/>
        </w:rPr>
        <w:t>.</w:t>
      </w:r>
      <w:r w:rsidRPr="00623BA8">
        <w:rPr>
          <w:iCs/>
          <w:sz w:val="20"/>
          <w:szCs w:val="20"/>
          <w:highlight w:val="yellow"/>
        </w:rPr>
        <w:t>&lt;mēnesis&gt;</w:t>
      </w:r>
      <w:r w:rsidRPr="00623BA8">
        <w:rPr>
          <w:iCs/>
          <w:sz w:val="20"/>
          <w:szCs w:val="20"/>
        </w:rPr>
        <w:t xml:space="preserve"> noslēgtā iepirkuma l</w:t>
      </w:r>
      <w:r w:rsidRPr="00623BA8">
        <w:rPr>
          <w:sz w:val="20"/>
          <w:szCs w:val="20"/>
        </w:rPr>
        <w:t>īguma (Nr</w:t>
      </w:r>
      <w:r w:rsidRPr="00623BA8">
        <w:rPr>
          <w:sz w:val="20"/>
          <w:szCs w:val="20"/>
          <w:highlight w:val="yellow"/>
        </w:rPr>
        <w:t>.&lt;līguma numurs&gt;</w:t>
      </w:r>
      <w:r w:rsidRPr="00623BA8">
        <w:rPr>
          <w:sz w:val="20"/>
          <w:szCs w:val="20"/>
        </w:rPr>
        <w:t xml:space="preserve">; turpmāk – </w:t>
      </w:r>
      <w:smartTag w:uri="schemas-tilde-lv/tildestengine" w:element="veidnes">
        <w:smartTagPr>
          <w:attr w:name="id" w:val="-1"/>
          <w:attr w:name="baseform" w:val="Līgums"/>
          <w:attr w:name="text" w:val="Līgums"/>
        </w:smartTagPr>
        <w:r w:rsidRPr="00623BA8">
          <w:rPr>
            <w:sz w:val="20"/>
            <w:szCs w:val="20"/>
          </w:rPr>
          <w:t>Līgums</w:t>
        </w:r>
      </w:smartTag>
      <w:r w:rsidRPr="00623BA8">
        <w:rPr>
          <w:sz w:val="20"/>
          <w:szCs w:val="20"/>
        </w:rPr>
        <w:t>) izrietošās saistības, norādot ko Izpildītājs nav izpildījis, vai Izpildītājs nav pagarinājis šo garantiju 28 dienas pirms Garantijas beigu datuma gadījumā, ja Garantijas beigu datums neatbilst Līguma nosacījumiem,</w:t>
      </w:r>
    </w:p>
    <w:p w:rsidR="00B840A1" w:rsidRPr="00623BA8" w:rsidRDefault="00B840A1" w:rsidP="00B840A1">
      <w:pPr>
        <w:shd w:val="clear" w:color="auto" w:fill="FFFFFF"/>
        <w:ind w:left="23"/>
        <w:jc w:val="both"/>
        <w:rPr>
          <w:sz w:val="20"/>
          <w:szCs w:val="20"/>
        </w:rPr>
      </w:pPr>
    </w:p>
    <w:p w:rsidR="00B840A1" w:rsidRPr="00623BA8" w:rsidRDefault="00B840A1" w:rsidP="00B840A1">
      <w:pPr>
        <w:shd w:val="clear" w:color="auto" w:fill="FFFFFF"/>
        <w:ind w:left="23"/>
        <w:jc w:val="both"/>
        <w:rPr>
          <w:sz w:val="20"/>
          <w:szCs w:val="20"/>
        </w:rPr>
      </w:pPr>
      <w:r w:rsidRPr="00623BA8">
        <w:rPr>
          <w:sz w:val="20"/>
          <w:szCs w:val="20"/>
        </w:rPr>
        <w:t xml:space="preserve">saņemšanas dienas, neprasot Pasūtītājam pamatot savu pieprasījumu, izmaksāt Pasūtītājam jebkuru tā pieprasīto summu vai summas, kas kopumā nepārsniedz </w:t>
      </w:r>
      <w:r w:rsidRPr="00623BA8">
        <w:rPr>
          <w:iCs/>
          <w:sz w:val="20"/>
          <w:szCs w:val="20"/>
          <w:highlight w:val="yellow"/>
        </w:rPr>
        <w:t>&lt;summa cipariem&gt;</w:t>
      </w:r>
      <w:r w:rsidRPr="00623BA8">
        <w:rPr>
          <w:sz w:val="20"/>
          <w:szCs w:val="20"/>
        </w:rPr>
        <w:t xml:space="preserve"> EUR </w:t>
      </w:r>
      <w:r w:rsidRPr="00623BA8">
        <w:rPr>
          <w:sz w:val="20"/>
          <w:szCs w:val="20"/>
          <w:highlight w:val="yellow"/>
        </w:rPr>
        <w:t>(</w:t>
      </w:r>
      <w:r w:rsidRPr="00623BA8">
        <w:rPr>
          <w:iCs/>
          <w:sz w:val="20"/>
          <w:szCs w:val="20"/>
          <w:highlight w:val="yellow"/>
        </w:rPr>
        <w:t>&lt;summa vārdiem&gt;</w:t>
      </w:r>
      <w:r w:rsidRPr="00623BA8">
        <w:rPr>
          <w:sz w:val="20"/>
          <w:szCs w:val="20"/>
        </w:rPr>
        <w:t xml:space="preserve"> euro)</w:t>
      </w:r>
      <w:r w:rsidRPr="00623BA8">
        <w:rPr>
          <w:snapToGrid w:val="0"/>
          <w:sz w:val="20"/>
          <w:szCs w:val="20"/>
        </w:rPr>
        <w:t>, maksājumu veicot</w:t>
      </w:r>
      <w:r w:rsidRPr="00623BA8">
        <w:rPr>
          <w:sz w:val="20"/>
          <w:szCs w:val="20"/>
        </w:rPr>
        <w:t xml:space="preserve"> uz pieprasījumā norādīto norēķinu kontu.</w:t>
      </w:r>
    </w:p>
    <w:p w:rsidR="00B840A1" w:rsidRPr="00623BA8" w:rsidRDefault="00B840A1" w:rsidP="00B840A1">
      <w:pPr>
        <w:shd w:val="clear" w:color="auto" w:fill="FFFFFF"/>
        <w:ind w:left="22"/>
        <w:jc w:val="both"/>
        <w:rPr>
          <w:sz w:val="20"/>
          <w:szCs w:val="20"/>
        </w:rPr>
      </w:pPr>
    </w:p>
    <w:p w:rsidR="00B840A1" w:rsidRPr="00623BA8" w:rsidRDefault="00B840A1" w:rsidP="00B840A1">
      <w:pPr>
        <w:shd w:val="clear" w:color="auto" w:fill="FFFFFF"/>
        <w:ind w:left="14"/>
        <w:jc w:val="both"/>
        <w:rPr>
          <w:iCs/>
          <w:sz w:val="20"/>
          <w:szCs w:val="20"/>
        </w:rPr>
      </w:pPr>
      <w:r w:rsidRPr="00623BA8">
        <w:rPr>
          <w:iCs/>
          <w:sz w:val="20"/>
        </w:rPr>
        <w:t xml:space="preserve">Pasūtītāja pieprasījumam jābūt saņemtam iepriekš norādītajā adresē ne vēlāk kā Garantijas beigu datumā - </w:t>
      </w:r>
      <w:r w:rsidRPr="00623BA8">
        <w:rPr>
          <w:iCs/>
          <w:sz w:val="20"/>
          <w:szCs w:val="20"/>
          <w:highlight w:val="yellow"/>
        </w:rPr>
        <w:t>&lt;gads&gt;</w:t>
      </w:r>
      <w:r w:rsidRPr="00623BA8">
        <w:rPr>
          <w:sz w:val="20"/>
          <w:szCs w:val="20"/>
        </w:rPr>
        <w:t xml:space="preserve">.gada </w:t>
      </w:r>
      <w:r w:rsidRPr="00623BA8">
        <w:rPr>
          <w:iCs/>
          <w:sz w:val="20"/>
          <w:szCs w:val="20"/>
          <w:highlight w:val="yellow"/>
        </w:rPr>
        <w:t>&lt;datums&gt;</w:t>
      </w:r>
      <w:r w:rsidRPr="00623BA8">
        <w:rPr>
          <w:sz w:val="20"/>
          <w:szCs w:val="20"/>
        </w:rPr>
        <w:t>.</w:t>
      </w:r>
      <w:r w:rsidRPr="00623BA8">
        <w:rPr>
          <w:iCs/>
          <w:sz w:val="20"/>
          <w:szCs w:val="20"/>
          <w:highlight w:val="yellow"/>
        </w:rPr>
        <w:t>&lt;mēnesis&gt;</w:t>
      </w:r>
      <w:r w:rsidRPr="00623BA8">
        <w:rPr>
          <w:iCs/>
          <w:sz w:val="20"/>
          <w:szCs w:val="20"/>
        </w:rPr>
        <w:t>.</w:t>
      </w:r>
    </w:p>
    <w:p w:rsidR="00B840A1" w:rsidRPr="00623BA8" w:rsidRDefault="00B840A1" w:rsidP="00B840A1">
      <w:pPr>
        <w:shd w:val="clear" w:color="auto" w:fill="FFFFFF"/>
        <w:ind w:left="14"/>
        <w:jc w:val="both"/>
        <w:rPr>
          <w:iCs/>
          <w:sz w:val="20"/>
        </w:rPr>
      </w:pPr>
    </w:p>
    <w:p w:rsidR="00B840A1" w:rsidRPr="00623BA8" w:rsidRDefault="00B840A1" w:rsidP="00B840A1">
      <w:pPr>
        <w:shd w:val="clear" w:color="auto" w:fill="FFFFFF"/>
        <w:ind w:left="14"/>
        <w:jc w:val="both"/>
        <w:rPr>
          <w:sz w:val="20"/>
          <w:szCs w:val="20"/>
        </w:rPr>
      </w:pPr>
      <w:r w:rsidRPr="00623BA8">
        <w:rPr>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B840A1" w:rsidRPr="00623BA8" w:rsidRDefault="00B840A1" w:rsidP="00B840A1">
      <w:pPr>
        <w:shd w:val="clear" w:color="auto" w:fill="FFFFFF"/>
        <w:ind w:left="14"/>
        <w:jc w:val="both"/>
        <w:rPr>
          <w:sz w:val="20"/>
          <w:szCs w:val="20"/>
        </w:rPr>
      </w:pPr>
    </w:p>
    <w:p w:rsidR="00B840A1" w:rsidRPr="00623BA8" w:rsidRDefault="00B840A1" w:rsidP="00B840A1">
      <w:pPr>
        <w:shd w:val="clear" w:color="auto" w:fill="FFFFFF"/>
        <w:ind w:left="14"/>
        <w:jc w:val="both"/>
        <w:rPr>
          <w:sz w:val="20"/>
          <w:szCs w:val="20"/>
        </w:rPr>
      </w:pPr>
      <w:r w:rsidRPr="00623BA8">
        <w:rPr>
          <w:sz w:val="20"/>
        </w:rPr>
        <w:t>Šai garantijai ir piemērojami Starptautiskās Tirdzniecības un rūpniecības kameras Vienotie noteikumi par pieprasījumu garantijām Nr.758 (</w:t>
      </w:r>
      <w:r w:rsidRPr="00623BA8">
        <w:rPr>
          <w:i/>
          <w:sz w:val="20"/>
        </w:rPr>
        <w:t>„The ICC Uniform Rules for Demand Guaranties”, ICC Publication No.758</w:t>
      </w:r>
      <w:r w:rsidRPr="00623BA8">
        <w:rPr>
          <w:sz w:val="20"/>
        </w:rPr>
        <w:t>), kā arī Latvijas Republikas normatīvie tiesību akti. Visi strīdi, kas radušies saistībā ar šo garantiju, izskatāmi Latvijas Republikas tiesā saskaņā ar Latvijas Republikas normatīvajiem tiesību aktiem.</w:t>
      </w:r>
    </w:p>
    <w:p w:rsidR="00B840A1" w:rsidRPr="00623BA8" w:rsidRDefault="00B840A1" w:rsidP="00B840A1">
      <w:pPr>
        <w:rPr>
          <w:snapToGrid w:val="0"/>
          <w:sz w:val="20"/>
          <w:szCs w:val="20"/>
        </w:rPr>
      </w:pPr>
    </w:p>
    <w:p w:rsidR="00B840A1" w:rsidRPr="00623BA8" w:rsidRDefault="00B840A1" w:rsidP="00B840A1">
      <w:pPr>
        <w:rPr>
          <w:snapToGrid w:val="0"/>
          <w:sz w:val="20"/>
          <w:szCs w:val="20"/>
        </w:rPr>
      </w:pPr>
    </w:p>
    <w:tbl>
      <w:tblPr>
        <w:tblW w:w="0" w:type="auto"/>
        <w:tblLook w:val="01E0" w:firstRow="1" w:lastRow="1" w:firstColumn="1" w:lastColumn="1" w:noHBand="0" w:noVBand="0"/>
      </w:tblPr>
      <w:tblGrid>
        <w:gridCol w:w="6020"/>
      </w:tblGrid>
      <w:tr w:rsidR="00B840A1" w:rsidRPr="00623BA8" w:rsidTr="00E27048">
        <w:tc>
          <w:tcPr>
            <w:tcW w:w="0" w:type="auto"/>
          </w:tcPr>
          <w:p w:rsidR="00B840A1" w:rsidRPr="00623BA8" w:rsidRDefault="00B840A1" w:rsidP="00E27048">
            <w:pPr>
              <w:autoSpaceDE w:val="0"/>
              <w:autoSpaceDN w:val="0"/>
              <w:adjustRightInd w:val="0"/>
              <w:rPr>
                <w:iCs/>
                <w:sz w:val="20"/>
                <w:szCs w:val="20"/>
                <w:highlight w:val="lightGray"/>
              </w:rPr>
            </w:pPr>
            <w:r w:rsidRPr="00623BA8">
              <w:rPr>
                <w:iCs/>
                <w:sz w:val="20"/>
                <w:szCs w:val="20"/>
                <w:highlight w:val="lightGray"/>
              </w:rPr>
              <w:t>&lt;Paraksttiesīgās personas amata nosaukums, vārds un uzvārds&gt;</w:t>
            </w:r>
          </w:p>
        </w:tc>
      </w:tr>
      <w:tr w:rsidR="00B840A1" w:rsidRPr="00623BA8" w:rsidTr="00E27048">
        <w:tc>
          <w:tcPr>
            <w:tcW w:w="0" w:type="auto"/>
          </w:tcPr>
          <w:p w:rsidR="00B840A1" w:rsidRPr="00623BA8" w:rsidRDefault="00B840A1" w:rsidP="00E27048">
            <w:pPr>
              <w:pStyle w:val="Heading1"/>
              <w:rPr>
                <w:rFonts w:ascii="Times New Roman" w:hAnsi="Times New Roman" w:cs="Times New Roman"/>
                <w:b w:val="0"/>
                <w:caps/>
                <w:sz w:val="20"/>
                <w:szCs w:val="20"/>
                <w:highlight w:val="lightGray"/>
              </w:rPr>
            </w:pPr>
            <w:r w:rsidRPr="00623BA8">
              <w:rPr>
                <w:rFonts w:ascii="Times New Roman" w:hAnsi="Times New Roman" w:cs="Times New Roman"/>
                <w:b w:val="0"/>
                <w:caps/>
                <w:sz w:val="20"/>
                <w:szCs w:val="20"/>
                <w:highlight w:val="lightGray"/>
              </w:rPr>
              <w:t>&lt;Paraksttiesīgās personas paraksts&gt;</w:t>
            </w:r>
          </w:p>
        </w:tc>
      </w:tr>
      <w:tr w:rsidR="00B840A1" w:rsidRPr="00623BA8" w:rsidTr="00E27048">
        <w:tc>
          <w:tcPr>
            <w:tcW w:w="6020" w:type="dxa"/>
          </w:tcPr>
          <w:p w:rsidR="00B840A1" w:rsidRPr="00623BA8" w:rsidRDefault="00B840A1" w:rsidP="00E27048">
            <w:pPr>
              <w:pStyle w:val="Heading1"/>
              <w:rPr>
                <w:rFonts w:ascii="Times New Roman" w:hAnsi="Times New Roman" w:cs="Times New Roman"/>
                <w:b w:val="0"/>
                <w:bCs w:val="0"/>
                <w:iCs/>
                <w:caps/>
                <w:sz w:val="20"/>
                <w:szCs w:val="20"/>
              </w:rPr>
            </w:pPr>
            <w:r w:rsidRPr="00623BA8">
              <w:rPr>
                <w:rFonts w:ascii="Times New Roman" w:hAnsi="Times New Roman" w:cs="Times New Roman"/>
                <w:b w:val="0"/>
                <w:caps/>
                <w:sz w:val="20"/>
                <w:szCs w:val="20"/>
                <w:highlight w:val="lightGray"/>
              </w:rPr>
              <w:t>&lt;Bankas</w:t>
            </w:r>
            <w:r w:rsidRPr="00623BA8">
              <w:rPr>
                <w:rFonts w:ascii="Times New Roman" w:hAnsi="Times New Roman" w:cs="Times New Roman"/>
                <w:b w:val="0"/>
                <w:caps/>
                <w:color w:val="00B050"/>
                <w:sz w:val="20"/>
                <w:szCs w:val="20"/>
                <w:highlight w:val="lightGray"/>
              </w:rPr>
              <w:t xml:space="preserve"> </w:t>
            </w:r>
            <w:r w:rsidRPr="00623BA8">
              <w:rPr>
                <w:rFonts w:ascii="Times New Roman" w:hAnsi="Times New Roman" w:cs="Times New Roman"/>
                <w:b w:val="0"/>
                <w:caps/>
                <w:sz w:val="20"/>
                <w:szCs w:val="20"/>
                <w:highlight w:val="lightGray"/>
              </w:rPr>
              <w:t>zīmoga nospiedums&gt;</w:t>
            </w:r>
          </w:p>
        </w:tc>
      </w:tr>
    </w:tbl>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tabs>
          <w:tab w:val="left" w:pos="540"/>
        </w:tabs>
        <w:ind w:left="540"/>
        <w:jc w:val="right"/>
        <w:rPr>
          <w:b/>
          <w:sz w:val="22"/>
          <w:szCs w:val="22"/>
        </w:rPr>
      </w:pPr>
      <w:r w:rsidRPr="0099396C">
        <w:rPr>
          <w:rFonts w:eastAsia="Calibri"/>
          <w:b/>
          <w:bCs/>
          <w:sz w:val="22"/>
          <w:szCs w:val="22"/>
          <w:lang w:eastAsia="en-US"/>
        </w:rPr>
        <w:lastRenderedPageBreak/>
        <w:t>Pielikums Nr.</w:t>
      </w:r>
      <w:r w:rsidR="00B56426">
        <w:rPr>
          <w:rFonts w:eastAsia="Calibri"/>
          <w:b/>
          <w:bCs/>
          <w:sz w:val="22"/>
          <w:szCs w:val="22"/>
          <w:lang w:eastAsia="en-US"/>
        </w:rPr>
        <w:t>7</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373720" w:rsidRDefault="00373720" w:rsidP="00373720">
      <w:pPr>
        <w:tabs>
          <w:tab w:val="left" w:pos="540"/>
        </w:tabs>
        <w:ind w:left="540"/>
        <w:jc w:val="right"/>
        <w:rPr>
          <w:rFonts w:eastAsia="Calibri"/>
          <w:b/>
          <w:bCs/>
          <w:sz w:val="22"/>
          <w:szCs w:val="22"/>
          <w:lang w:eastAsia="en-US"/>
        </w:rPr>
      </w:pPr>
    </w:p>
    <w:p w:rsidR="00373720" w:rsidRDefault="00373720" w:rsidP="00373720">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373720" w:rsidRPr="0099396C" w:rsidRDefault="00373720" w:rsidP="00373720">
      <w:pPr>
        <w:spacing w:after="200" w:line="276" w:lineRule="auto"/>
        <w:jc w:val="center"/>
        <w:rPr>
          <w:rFonts w:eastAsia="Calibri"/>
          <w:b/>
          <w:i/>
          <w:lang w:eastAsia="en-US"/>
        </w:rPr>
      </w:pPr>
      <w:r w:rsidRPr="0099396C">
        <w:rPr>
          <w:rFonts w:eastAsia="Calibri"/>
          <w:i/>
          <w:highlight w:val="yellow"/>
          <w:lang w:eastAsia="en-US"/>
        </w:rPr>
        <w:t>&lt;norādīt iepirkuma nos</w:t>
      </w:r>
      <w:r>
        <w:rPr>
          <w:rFonts w:eastAsia="Calibri"/>
          <w:i/>
          <w:highlight w:val="yellow"/>
          <w:lang w:eastAsia="en-US"/>
        </w:rPr>
        <w:t>aukumu, identifikācijas numuru</w:t>
      </w:r>
      <w:r w:rsidRPr="0099396C">
        <w:rPr>
          <w:rFonts w:eastAsia="Calibri"/>
          <w:i/>
          <w:highlight w:val="yellow"/>
          <w:lang w:eastAsia="en-US"/>
        </w:rPr>
        <w:t>&gt;</w:t>
      </w:r>
    </w:p>
    <w:p w:rsidR="00373720" w:rsidRPr="0099396C" w:rsidRDefault="00373720" w:rsidP="00373720">
      <w:pPr>
        <w:spacing w:after="200" w:line="360" w:lineRule="auto"/>
        <w:jc w:val="center"/>
        <w:rPr>
          <w:rFonts w:eastAsia="Calibri"/>
          <w:b/>
          <w:lang w:eastAsia="en-US"/>
        </w:rPr>
      </w:pPr>
    </w:p>
    <w:p w:rsidR="00373720" w:rsidRDefault="00373720" w:rsidP="00373720">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373720" w:rsidRPr="0099396C" w:rsidRDefault="00373720" w:rsidP="00373720">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373720" w:rsidRPr="0099396C" w:rsidRDefault="00373720" w:rsidP="00373720">
      <w:pPr>
        <w:spacing w:after="200" w:line="360" w:lineRule="auto"/>
        <w:jc w:val="both"/>
        <w:rPr>
          <w:rFonts w:eastAsia="Calibri"/>
          <w:lang w:eastAsia="en-US"/>
        </w:rPr>
      </w:pPr>
      <w:r w:rsidRPr="0099396C">
        <w:rPr>
          <w:rFonts w:eastAsia="Calibri"/>
          <w:b/>
          <w:bCs/>
          <w:lang w:eastAsia="en-US"/>
        </w:rPr>
        <w:tab/>
      </w:r>
      <w:r w:rsidRPr="00373720">
        <w:rPr>
          <w:rFonts w:eastAsia="Calibri"/>
          <w:b/>
          <w:bCs/>
          <w:sz w:val="22"/>
          <w:szCs w:val="22"/>
          <w:lang w:eastAsia="en-US"/>
        </w:rPr>
        <w:t>Šis akts apliecina, ka</w:t>
      </w:r>
      <w:r>
        <w:rPr>
          <w:rFonts w:eastAsia="Calibri"/>
          <w:b/>
          <w:bCs/>
          <w:lang w:eastAsia="en-US"/>
        </w:rPr>
        <w:t xml:space="preserve"> </w:t>
      </w:r>
      <w:r>
        <w:rPr>
          <w:sz w:val="22"/>
          <w:szCs w:val="22"/>
        </w:rPr>
        <w:t xml:space="preserve">Izpildītāja </w:t>
      </w:r>
      <w:r w:rsidRPr="002E337D">
        <w:rPr>
          <w:sz w:val="22"/>
          <w:szCs w:val="22"/>
          <w:highlight w:val="yellow"/>
        </w:rPr>
        <w:t>&lt;norādīt rekvizītus: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Pr="002E337D">
        <w:rPr>
          <w:sz w:val="22"/>
          <w:szCs w:val="22"/>
        </w:rPr>
        <w:t xml:space="preserve"> </w:t>
      </w:r>
      <w:r>
        <w:rPr>
          <w:sz w:val="22"/>
          <w:szCs w:val="22"/>
        </w:rPr>
        <w:t>pēc adreses</w:t>
      </w:r>
      <w:r w:rsidRPr="002E337D">
        <w:rPr>
          <w:rFonts w:eastAsia="Calibri"/>
          <w:i/>
          <w:color w:val="000000"/>
          <w:highlight w:val="yellow"/>
          <w:lang w:eastAsia="en-US"/>
        </w:rPr>
        <w:t xml:space="preserve"> </w:t>
      </w:r>
      <w:r>
        <w:rPr>
          <w:rFonts w:eastAsia="Calibri"/>
          <w:i/>
          <w:color w:val="000000"/>
          <w:highlight w:val="yellow"/>
          <w:lang w:eastAsia="en-US"/>
        </w:rPr>
        <w:t xml:space="preserve">&lt;norādīt </w:t>
      </w:r>
      <w:r w:rsidRPr="0099396C">
        <w:rPr>
          <w:rFonts w:eastAsia="Calibri"/>
          <w:i/>
          <w:color w:val="000000"/>
          <w:highlight w:val="yellow"/>
          <w:lang w:eastAsia="en-US"/>
        </w:rPr>
        <w:t>Izpildītāja mazumtirdzniecības vietas adres</w:t>
      </w:r>
      <w:r w:rsidRPr="002E337D">
        <w:rPr>
          <w:rFonts w:eastAsia="Calibri"/>
          <w:i/>
          <w:color w:val="000000"/>
          <w:highlight w:val="yellow"/>
          <w:lang w:eastAsia="en-US"/>
        </w:rPr>
        <w:t>i</w:t>
      </w:r>
      <w:r w:rsidRPr="002E337D">
        <w:rPr>
          <w:sz w:val="22"/>
          <w:szCs w:val="22"/>
          <w:highlight w:val="yellow"/>
        </w:rPr>
        <w:t>&gt;</w:t>
      </w:r>
      <w:r>
        <w:rPr>
          <w:sz w:val="22"/>
          <w:szCs w:val="22"/>
        </w:rPr>
        <w:t xml:space="preserve"> </w:t>
      </w:r>
      <w:r w:rsidRPr="00904386">
        <w:rPr>
          <w:sz w:val="22"/>
          <w:szCs w:val="22"/>
        </w:rPr>
        <w:t>sortimentā</w:t>
      </w:r>
      <w:r>
        <w:rPr>
          <w:sz w:val="22"/>
          <w:szCs w:val="22"/>
        </w:rPr>
        <w:t xml:space="preserve"> akta sastādīšanas un parakstīšanas brīdī nav sekojošas Preces, kuru vēlētos iegādāties Pasūtītājs </w:t>
      </w:r>
      <w:r w:rsidRPr="004F4C82">
        <w:rPr>
          <w:rFonts w:eastAsia="Calibri"/>
          <w:bCs/>
          <w:sz w:val="22"/>
          <w:szCs w:val="22"/>
          <w:lang w:eastAsia="en-US"/>
        </w:rPr>
        <w:t>atbilstoši Vienošanās priekšmetam</w:t>
      </w:r>
      <w:r w:rsidRPr="004F4C82">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2597"/>
        <w:gridCol w:w="4432"/>
        <w:gridCol w:w="1754"/>
      </w:tblGrid>
      <w:tr w:rsidR="00373720" w:rsidRPr="0099396C" w:rsidTr="00373720">
        <w:trPr>
          <w:cantSplit/>
          <w:trHeight w:val="867"/>
          <w:tblHeader/>
        </w:trPr>
        <w:tc>
          <w:tcPr>
            <w:tcW w:w="214" w:type="pct"/>
            <w:shd w:val="clear" w:color="auto" w:fill="auto"/>
            <w:textDirection w:val="btLr"/>
            <w:vAlign w:val="center"/>
          </w:tcPr>
          <w:p w:rsidR="00373720" w:rsidRPr="0099396C" w:rsidRDefault="00373720" w:rsidP="00373720">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373720" w:rsidRPr="0099396C" w:rsidRDefault="00373720" w:rsidP="00373720">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373720" w:rsidRPr="0099396C" w:rsidRDefault="00373720" w:rsidP="00373720">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373720" w:rsidRPr="0099396C" w:rsidRDefault="00373720" w:rsidP="00373720">
            <w:pPr>
              <w:spacing w:after="200" w:line="276" w:lineRule="auto"/>
              <w:jc w:val="center"/>
              <w:rPr>
                <w:rFonts w:eastAsia="Calibri"/>
                <w:bCs/>
                <w:lang w:eastAsia="en-US"/>
              </w:rPr>
            </w:pPr>
            <w:r w:rsidRPr="0099396C">
              <w:rPr>
                <w:rFonts w:eastAsia="Calibri"/>
                <w:bCs/>
                <w:lang w:eastAsia="en-US"/>
              </w:rPr>
              <w:t>Skaits</w:t>
            </w:r>
          </w:p>
        </w:tc>
      </w:tr>
      <w:tr w:rsidR="00373720" w:rsidRPr="0099396C" w:rsidTr="00373720">
        <w:trPr>
          <w:cantSplit/>
          <w:trHeight w:val="511"/>
          <w:tblHeader/>
        </w:trPr>
        <w:tc>
          <w:tcPr>
            <w:tcW w:w="214" w:type="pct"/>
            <w:shd w:val="clear" w:color="auto" w:fill="auto"/>
            <w:textDirection w:val="btLr"/>
            <w:vAlign w:val="center"/>
          </w:tcPr>
          <w:p w:rsidR="00373720" w:rsidRPr="0099396C" w:rsidRDefault="00373720" w:rsidP="00373720">
            <w:pPr>
              <w:spacing w:after="200" w:line="276" w:lineRule="auto"/>
              <w:jc w:val="center"/>
              <w:rPr>
                <w:rFonts w:eastAsia="Calibri"/>
                <w:bCs/>
                <w:lang w:eastAsia="en-US"/>
              </w:rPr>
            </w:pPr>
          </w:p>
        </w:tc>
        <w:tc>
          <w:tcPr>
            <w:tcW w:w="1415" w:type="pct"/>
            <w:shd w:val="clear" w:color="auto" w:fill="auto"/>
            <w:vAlign w:val="center"/>
          </w:tcPr>
          <w:p w:rsidR="00373720" w:rsidRPr="0099396C" w:rsidRDefault="00373720" w:rsidP="00373720">
            <w:pPr>
              <w:spacing w:after="200" w:line="276" w:lineRule="auto"/>
              <w:ind w:left="644"/>
              <w:rPr>
                <w:rFonts w:eastAsia="Calibri"/>
                <w:bCs/>
                <w:i/>
                <w:lang w:eastAsia="en-US"/>
              </w:rPr>
            </w:pPr>
          </w:p>
        </w:tc>
        <w:tc>
          <w:tcPr>
            <w:tcW w:w="2415" w:type="pct"/>
            <w:shd w:val="clear" w:color="auto" w:fill="auto"/>
            <w:vAlign w:val="center"/>
          </w:tcPr>
          <w:p w:rsidR="00373720" w:rsidRPr="0099396C" w:rsidRDefault="00373720" w:rsidP="00373720">
            <w:pPr>
              <w:spacing w:after="200" w:line="276" w:lineRule="auto"/>
              <w:ind w:left="644"/>
              <w:rPr>
                <w:rFonts w:eastAsia="Calibri"/>
                <w:i/>
                <w:lang w:eastAsia="en-US"/>
              </w:rPr>
            </w:pPr>
          </w:p>
        </w:tc>
        <w:tc>
          <w:tcPr>
            <w:tcW w:w="956" w:type="pct"/>
            <w:vAlign w:val="center"/>
          </w:tcPr>
          <w:p w:rsidR="00373720" w:rsidRPr="0099396C" w:rsidRDefault="00373720" w:rsidP="00373720">
            <w:pPr>
              <w:spacing w:after="200" w:line="276" w:lineRule="auto"/>
              <w:jc w:val="center"/>
              <w:rPr>
                <w:rFonts w:eastAsia="Calibri"/>
                <w:bCs/>
                <w:lang w:eastAsia="en-US"/>
              </w:rPr>
            </w:pPr>
          </w:p>
        </w:tc>
      </w:tr>
    </w:tbl>
    <w:p w:rsidR="00373720" w:rsidRPr="0099396C" w:rsidRDefault="00373720" w:rsidP="00373720">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666"/>
      </w:tblGrid>
      <w:tr w:rsidR="00373720" w:rsidRPr="0099396C" w:rsidTr="00373720">
        <w:tc>
          <w:tcPr>
            <w:tcW w:w="5000" w:type="pct"/>
          </w:tcPr>
          <w:p w:rsidR="00373720" w:rsidRPr="0099396C" w:rsidRDefault="00373720" w:rsidP="00373720">
            <w:pPr>
              <w:spacing w:after="200" w:line="360" w:lineRule="auto"/>
              <w:rPr>
                <w:rFonts w:eastAsia="Calibri"/>
                <w:b/>
                <w:w w:val="95"/>
                <w:lang w:eastAsia="en-US"/>
              </w:rPr>
            </w:pPr>
            <w:r w:rsidRPr="0099396C">
              <w:rPr>
                <w:rFonts w:eastAsia="Calibri"/>
                <w:b/>
                <w:w w:val="95"/>
                <w:lang w:eastAsia="en-US"/>
              </w:rPr>
              <w:t>Pasūtītāja kontaktpersona</w:t>
            </w:r>
          </w:p>
        </w:tc>
      </w:tr>
      <w:tr w:rsidR="00373720" w:rsidRPr="0099396C" w:rsidTr="00373720">
        <w:trPr>
          <w:trHeight w:val="523"/>
        </w:trPr>
        <w:tc>
          <w:tcPr>
            <w:tcW w:w="5000" w:type="pct"/>
          </w:tcPr>
          <w:p w:rsidR="00373720" w:rsidRPr="0099396C" w:rsidRDefault="00373720" w:rsidP="00373720">
            <w:pPr>
              <w:spacing w:after="200" w:line="360" w:lineRule="auto"/>
              <w:rPr>
                <w:rFonts w:eastAsia="Calibri"/>
                <w:i/>
                <w:lang w:eastAsia="en-US"/>
              </w:rPr>
            </w:pPr>
            <w:r w:rsidRPr="0099396C">
              <w:rPr>
                <w:rFonts w:eastAsia="Calibri"/>
                <w:i/>
                <w:lang w:eastAsia="en-US"/>
              </w:rPr>
              <w:t>Kontaktpersonas rekvizīti</w:t>
            </w:r>
          </w:p>
        </w:tc>
      </w:tr>
      <w:tr w:rsidR="00373720" w:rsidRPr="0099396C" w:rsidTr="00373720">
        <w:tc>
          <w:tcPr>
            <w:tcW w:w="5000" w:type="pct"/>
          </w:tcPr>
          <w:p w:rsidR="00373720" w:rsidRPr="0099396C" w:rsidRDefault="00373720" w:rsidP="00373720">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373720" w:rsidRPr="0099396C" w:rsidTr="00373720">
        <w:tc>
          <w:tcPr>
            <w:tcW w:w="5000" w:type="pct"/>
          </w:tcPr>
          <w:p w:rsidR="00373720" w:rsidRDefault="00373720" w:rsidP="00373720">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373720" w:rsidRPr="0099396C" w:rsidTr="00373720">
              <w:tc>
                <w:tcPr>
                  <w:tcW w:w="5000" w:type="pct"/>
                </w:tcPr>
                <w:p w:rsidR="00373720" w:rsidRPr="0099396C" w:rsidRDefault="00373720" w:rsidP="00373720">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373720" w:rsidRPr="0099396C" w:rsidTr="00373720">
              <w:trPr>
                <w:trHeight w:val="523"/>
              </w:trPr>
              <w:tc>
                <w:tcPr>
                  <w:tcW w:w="5000" w:type="pct"/>
                </w:tcPr>
                <w:p w:rsidR="00373720" w:rsidRPr="0099396C" w:rsidRDefault="00373720" w:rsidP="00373720">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373720" w:rsidRPr="0099396C" w:rsidTr="00373720">
              <w:tc>
                <w:tcPr>
                  <w:tcW w:w="5000" w:type="pct"/>
                </w:tcPr>
                <w:p w:rsidR="00373720" w:rsidRPr="0099396C" w:rsidRDefault="00373720" w:rsidP="00373720">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373720" w:rsidRPr="0099396C" w:rsidRDefault="00373720" w:rsidP="00373720">
            <w:pPr>
              <w:tabs>
                <w:tab w:val="left" w:leader="dot" w:pos="1247"/>
                <w:tab w:val="left" w:leader="dot" w:pos="2495"/>
              </w:tabs>
              <w:spacing w:after="200" w:line="360" w:lineRule="auto"/>
              <w:rPr>
                <w:rFonts w:eastAsia="Calibri"/>
                <w:w w:val="95"/>
                <w:lang w:eastAsia="en-US"/>
              </w:rPr>
            </w:pPr>
          </w:p>
        </w:tc>
      </w:tr>
    </w:tbl>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Default="00373720" w:rsidP="00373720">
      <w:pPr>
        <w:tabs>
          <w:tab w:val="left" w:pos="6684"/>
        </w:tabs>
        <w:rPr>
          <w:rFonts w:eastAsia="Calibri"/>
          <w:sz w:val="22"/>
          <w:szCs w:val="22"/>
          <w:lang w:eastAsia="en-US"/>
        </w:rPr>
      </w:pPr>
    </w:p>
    <w:p w:rsidR="00373720" w:rsidRPr="00373720" w:rsidRDefault="00373720" w:rsidP="00373720">
      <w:pPr>
        <w:tabs>
          <w:tab w:val="left" w:pos="6684"/>
        </w:tabs>
        <w:rPr>
          <w:rFonts w:eastAsia="Calibri"/>
          <w:sz w:val="22"/>
          <w:szCs w:val="22"/>
          <w:lang w:eastAsia="en-US"/>
        </w:rPr>
      </w:pPr>
    </w:p>
    <w:sectPr w:rsidR="00373720" w:rsidRPr="00373720" w:rsidSect="00E4341E">
      <w:headerReference w:type="default" r:id="rId14"/>
      <w:footerReference w:type="default" r:id="rId15"/>
      <w:headerReference w:type="first" r:id="rId16"/>
      <w:pgSz w:w="11906" w:h="16838"/>
      <w:pgMar w:top="1440" w:right="991" w:bottom="56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6C" w:rsidRDefault="0008196C" w:rsidP="004835A0">
      <w:r>
        <w:separator/>
      </w:r>
    </w:p>
  </w:endnote>
  <w:endnote w:type="continuationSeparator" w:id="0">
    <w:p w:rsidR="0008196C" w:rsidRDefault="0008196C"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ndale Sans UI">
    <w:charset w:val="0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20" w:rsidRDefault="00373720" w:rsidP="00373720">
    <w:pPr>
      <w:pStyle w:val="Footer"/>
      <w:jc w:val="center"/>
    </w:pPr>
    <w:r>
      <w:fldChar w:fldCharType="begin"/>
    </w:r>
    <w:r>
      <w:instrText xml:space="preserve"> PAGE   \* MERGEFORMAT </w:instrText>
    </w:r>
    <w:r>
      <w:fldChar w:fldCharType="separate"/>
    </w:r>
    <w:r w:rsidR="00A612E0">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20" w:rsidRDefault="00373720">
    <w:pPr>
      <w:pStyle w:val="Footer"/>
      <w:jc w:val="center"/>
    </w:pPr>
    <w:r>
      <w:fldChar w:fldCharType="begin"/>
    </w:r>
    <w:r>
      <w:instrText xml:space="preserve"> PAGE   \* MERGEFORMAT </w:instrText>
    </w:r>
    <w:r>
      <w:fldChar w:fldCharType="separate"/>
    </w:r>
    <w:r w:rsidR="00A612E0">
      <w:rPr>
        <w:noProof/>
      </w:rPr>
      <w:t>21</w:t>
    </w:r>
    <w:r>
      <w:rPr>
        <w:noProof/>
      </w:rPr>
      <w:fldChar w:fldCharType="end"/>
    </w:r>
  </w:p>
  <w:p w:rsidR="00373720" w:rsidRDefault="00373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6C" w:rsidRDefault="0008196C" w:rsidP="004835A0">
      <w:r>
        <w:separator/>
      </w:r>
    </w:p>
  </w:footnote>
  <w:footnote w:type="continuationSeparator" w:id="0">
    <w:p w:rsidR="0008196C" w:rsidRDefault="0008196C" w:rsidP="0048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20" w:rsidRPr="004835A0" w:rsidRDefault="00373720" w:rsidP="00373720">
    <w:pPr>
      <w:pStyle w:val="Header"/>
      <w:jc w:val="right"/>
      <w:rPr>
        <w:b/>
      </w:rPr>
    </w:pPr>
    <w:r w:rsidRPr="004835A0">
      <w:rPr>
        <w:b/>
      </w:rPr>
      <w:t>APSTIPRINĀTS</w:t>
    </w:r>
  </w:p>
  <w:p w:rsidR="00373720" w:rsidRDefault="00373720" w:rsidP="00373720">
    <w:pPr>
      <w:pStyle w:val="Header"/>
      <w:jc w:val="right"/>
    </w:pPr>
    <w:r>
      <w:t>SIA „Daugavpils ūdens”</w:t>
    </w:r>
  </w:p>
  <w:p w:rsidR="00373720" w:rsidRDefault="00373720" w:rsidP="00373720">
    <w:pPr>
      <w:pStyle w:val="Header"/>
      <w:jc w:val="right"/>
    </w:pPr>
    <w:r>
      <w:t>iepirkumu komisijas</w:t>
    </w:r>
  </w:p>
  <w:p w:rsidR="00373720" w:rsidRDefault="00373720" w:rsidP="00373720">
    <w:pPr>
      <w:pStyle w:val="Header"/>
      <w:jc w:val="right"/>
    </w:pPr>
    <w:r>
      <w:t xml:space="preserve">2015.gada </w:t>
    </w:r>
    <w:r w:rsidR="007D3109">
      <w:t>19.jūnija</w:t>
    </w:r>
    <w:r>
      <w:t xml:space="preserve"> sēdē</w:t>
    </w:r>
  </w:p>
  <w:p w:rsidR="00373720" w:rsidRDefault="00373720" w:rsidP="00373720">
    <w:pPr>
      <w:pStyle w:val="Header"/>
      <w:jc w:val="right"/>
    </w:pPr>
    <w:r>
      <w:t>Iepirkuma procedūras Nr. DŪ-2015/22 protokols Nr. 1</w:t>
    </w:r>
  </w:p>
  <w:p w:rsidR="00373720" w:rsidRPr="00514F9E" w:rsidRDefault="00373720" w:rsidP="0037372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20" w:rsidRPr="004835A0" w:rsidRDefault="00373720" w:rsidP="00373720">
    <w:pPr>
      <w:pStyle w:val="Header"/>
      <w:jc w:val="right"/>
      <w:rPr>
        <w:b/>
      </w:rPr>
    </w:pPr>
    <w:r w:rsidRPr="004835A0">
      <w:rPr>
        <w:b/>
      </w:rPr>
      <w:t>APSTIPRINĀTS</w:t>
    </w:r>
  </w:p>
  <w:p w:rsidR="00373720" w:rsidRDefault="00373720" w:rsidP="00373720">
    <w:pPr>
      <w:pStyle w:val="Header"/>
      <w:jc w:val="right"/>
    </w:pPr>
    <w:r>
      <w:t>SIA „Daugavpils ūdens”</w:t>
    </w:r>
  </w:p>
  <w:p w:rsidR="00373720" w:rsidRDefault="00373720" w:rsidP="00373720">
    <w:pPr>
      <w:pStyle w:val="Header"/>
      <w:jc w:val="right"/>
    </w:pPr>
    <w:r>
      <w:t>iepirkumu komisijas</w:t>
    </w:r>
  </w:p>
  <w:p w:rsidR="00373720" w:rsidRDefault="00373720" w:rsidP="00373720">
    <w:pPr>
      <w:pStyle w:val="Header"/>
      <w:jc w:val="right"/>
    </w:pPr>
    <w:r>
      <w:t xml:space="preserve">2015.gada </w:t>
    </w:r>
    <w:r w:rsidR="007D3109">
      <w:t>19.jūnija</w:t>
    </w:r>
    <w:r>
      <w:t xml:space="preserve"> sēdē</w:t>
    </w:r>
  </w:p>
  <w:p w:rsidR="00373720" w:rsidRDefault="00373720" w:rsidP="00373720">
    <w:pPr>
      <w:pStyle w:val="Header"/>
      <w:jc w:val="right"/>
    </w:pPr>
    <w:r>
      <w:t>Iepirkuma procedūras Nr. DŪ-2015/22 protokols 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20" w:rsidRPr="004835A0" w:rsidRDefault="00373720" w:rsidP="00BE1440">
    <w:pPr>
      <w:pStyle w:val="Header"/>
      <w:jc w:val="right"/>
      <w:rPr>
        <w:b/>
      </w:rPr>
    </w:pPr>
    <w:r w:rsidRPr="004835A0">
      <w:rPr>
        <w:b/>
      </w:rPr>
      <w:t>APSTIPRINĀTS</w:t>
    </w:r>
  </w:p>
  <w:p w:rsidR="00373720" w:rsidRDefault="00373720" w:rsidP="00BE1440">
    <w:pPr>
      <w:pStyle w:val="Header"/>
      <w:jc w:val="right"/>
    </w:pPr>
    <w:r>
      <w:t>SIA „Daugavpils ūdens”</w:t>
    </w:r>
  </w:p>
  <w:p w:rsidR="00373720" w:rsidRDefault="00373720" w:rsidP="00BE1440">
    <w:pPr>
      <w:pStyle w:val="Header"/>
      <w:jc w:val="right"/>
    </w:pPr>
    <w:r>
      <w:t>iepirkumu komisijas</w:t>
    </w:r>
  </w:p>
  <w:p w:rsidR="00373720" w:rsidRDefault="00373720" w:rsidP="00BE1440">
    <w:pPr>
      <w:pStyle w:val="Header"/>
      <w:jc w:val="right"/>
    </w:pPr>
    <w:r>
      <w:t>2015</w:t>
    </w:r>
    <w:r w:rsidRPr="00E66148">
      <w:t xml:space="preserve">.gada </w:t>
    </w:r>
    <w:r w:rsidR="004D26A0">
      <w:t>19</w:t>
    </w:r>
    <w:r>
      <w:t>.jūnija sēdē</w:t>
    </w:r>
  </w:p>
  <w:p w:rsidR="00373720" w:rsidRDefault="00373720" w:rsidP="00BE1440">
    <w:pPr>
      <w:pStyle w:val="Header"/>
      <w:jc w:val="right"/>
    </w:pPr>
    <w:r>
      <w:t>Iepirkuma procedūras Nr. DŪ-2015/22 protokols Nr. 1</w:t>
    </w:r>
  </w:p>
  <w:p w:rsidR="00373720" w:rsidRPr="009835A9" w:rsidRDefault="00373720" w:rsidP="006E267E">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20" w:rsidRPr="004835A0" w:rsidRDefault="00373720" w:rsidP="00BE1440">
    <w:pPr>
      <w:pStyle w:val="Header"/>
      <w:jc w:val="right"/>
      <w:rPr>
        <w:b/>
      </w:rPr>
    </w:pPr>
    <w:r w:rsidRPr="004835A0">
      <w:rPr>
        <w:b/>
      </w:rPr>
      <w:t>APSTIPRINĀTS</w:t>
    </w:r>
  </w:p>
  <w:p w:rsidR="00373720" w:rsidRDefault="00373720" w:rsidP="00BE1440">
    <w:pPr>
      <w:pStyle w:val="Header"/>
      <w:jc w:val="right"/>
    </w:pPr>
    <w:r>
      <w:t>SIA „Daugavpils ūdens”</w:t>
    </w:r>
  </w:p>
  <w:p w:rsidR="00373720" w:rsidRDefault="00373720" w:rsidP="00BE1440">
    <w:pPr>
      <w:pStyle w:val="Header"/>
      <w:jc w:val="right"/>
    </w:pPr>
    <w:r>
      <w:t>iepirkumu komisijas</w:t>
    </w:r>
  </w:p>
  <w:p w:rsidR="00373720" w:rsidRDefault="00373720" w:rsidP="00BE1440">
    <w:pPr>
      <w:pStyle w:val="Header"/>
      <w:jc w:val="right"/>
    </w:pPr>
    <w:r>
      <w:t>2015</w:t>
    </w:r>
    <w:r w:rsidRPr="00E66148">
      <w:t xml:space="preserve">.gada </w:t>
    </w:r>
    <w:r>
      <w:t>18.jūnija sēdē</w:t>
    </w:r>
  </w:p>
  <w:p w:rsidR="00373720" w:rsidRDefault="00373720" w:rsidP="00BE1440">
    <w:pPr>
      <w:pStyle w:val="Header"/>
      <w:jc w:val="right"/>
    </w:pPr>
    <w:r>
      <w:t>Iepirkuma procedūras Nr. DŪ-2015/22 protokols Nr. 1</w:t>
    </w:r>
  </w:p>
  <w:p w:rsidR="00373720" w:rsidRDefault="00373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762A"/>
    <w:multiLevelType w:val="multilevel"/>
    <w:tmpl w:val="B356683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4F2784"/>
    <w:multiLevelType w:val="multilevel"/>
    <w:tmpl w:val="318E8052"/>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555A3E"/>
    <w:multiLevelType w:val="hybridMultilevel"/>
    <w:tmpl w:val="A8843D3C"/>
    <w:lvl w:ilvl="0" w:tplc="C4D48E4E">
      <w:start w:val="6"/>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
    <w:nsid w:val="4B845384"/>
    <w:multiLevelType w:val="multilevel"/>
    <w:tmpl w:val="8DA203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98127B1"/>
    <w:multiLevelType w:val="multilevel"/>
    <w:tmpl w:val="A2FAFCC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9976D4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4"/>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5EA"/>
    <w:rsid w:val="000008A1"/>
    <w:rsid w:val="000114BA"/>
    <w:rsid w:val="00016B64"/>
    <w:rsid w:val="00020131"/>
    <w:rsid w:val="0002534D"/>
    <w:rsid w:val="000342C5"/>
    <w:rsid w:val="0004372F"/>
    <w:rsid w:val="00046500"/>
    <w:rsid w:val="00053135"/>
    <w:rsid w:val="00057D0F"/>
    <w:rsid w:val="00064C4D"/>
    <w:rsid w:val="00064E4D"/>
    <w:rsid w:val="00066F93"/>
    <w:rsid w:val="0008196C"/>
    <w:rsid w:val="00090657"/>
    <w:rsid w:val="0009479D"/>
    <w:rsid w:val="000C121A"/>
    <w:rsid w:val="000C6E36"/>
    <w:rsid w:val="000C70A4"/>
    <w:rsid w:val="000D17F0"/>
    <w:rsid w:val="000D35F0"/>
    <w:rsid w:val="000E3180"/>
    <w:rsid w:val="000E7679"/>
    <w:rsid w:val="000F174B"/>
    <w:rsid w:val="000F28FC"/>
    <w:rsid w:val="00100999"/>
    <w:rsid w:val="0010536B"/>
    <w:rsid w:val="00110CE0"/>
    <w:rsid w:val="001140D7"/>
    <w:rsid w:val="0012636D"/>
    <w:rsid w:val="00126E66"/>
    <w:rsid w:val="001365CE"/>
    <w:rsid w:val="0013739E"/>
    <w:rsid w:val="00152448"/>
    <w:rsid w:val="001621DA"/>
    <w:rsid w:val="00164740"/>
    <w:rsid w:val="0018232F"/>
    <w:rsid w:val="00184011"/>
    <w:rsid w:val="00191EB8"/>
    <w:rsid w:val="00194484"/>
    <w:rsid w:val="001A6CAD"/>
    <w:rsid w:val="001C5622"/>
    <w:rsid w:val="001D5C85"/>
    <w:rsid w:val="001E3D17"/>
    <w:rsid w:val="00202EF2"/>
    <w:rsid w:val="0020558E"/>
    <w:rsid w:val="002108E5"/>
    <w:rsid w:val="002352E6"/>
    <w:rsid w:val="00244B7C"/>
    <w:rsid w:val="0025687E"/>
    <w:rsid w:val="002578B4"/>
    <w:rsid w:val="00260495"/>
    <w:rsid w:val="00262E13"/>
    <w:rsid w:val="00263701"/>
    <w:rsid w:val="00267A89"/>
    <w:rsid w:val="00281074"/>
    <w:rsid w:val="00286F45"/>
    <w:rsid w:val="002879CF"/>
    <w:rsid w:val="00295960"/>
    <w:rsid w:val="002B0BEB"/>
    <w:rsid w:val="002B7EE6"/>
    <w:rsid w:val="002C7FEB"/>
    <w:rsid w:val="002D675E"/>
    <w:rsid w:val="0030563E"/>
    <w:rsid w:val="0031609D"/>
    <w:rsid w:val="0032193B"/>
    <w:rsid w:val="003312B9"/>
    <w:rsid w:val="003372AD"/>
    <w:rsid w:val="00337379"/>
    <w:rsid w:val="00340208"/>
    <w:rsid w:val="0034398F"/>
    <w:rsid w:val="0034402B"/>
    <w:rsid w:val="00344B4C"/>
    <w:rsid w:val="0035680A"/>
    <w:rsid w:val="003716FE"/>
    <w:rsid w:val="00373720"/>
    <w:rsid w:val="00373ABC"/>
    <w:rsid w:val="0038353C"/>
    <w:rsid w:val="003A176D"/>
    <w:rsid w:val="003A4961"/>
    <w:rsid w:val="003B1BE8"/>
    <w:rsid w:val="003C5D13"/>
    <w:rsid w:val="003D0072"/>
    <w:rsid w:val="003E2A44"/>
    <w:rsid w:val="003E4F3C"/>
    <w:rsid w:val="003E6025"/>
    <w:rsid w:val="00410776"/>
    <w:rsid w:val="004119BF"/>
    <w:rsid w:val="00413278"/>
    <w:rsid w:val="00430FD4"/>
    <w:rsid w:val="00431B19"/>
    <w:rsid w:val="00437A70"/>
    <w:rsid w:val="00444C6B"/>
    <w:rsid w:val="004505F8"/>
    <w:rsid w:val="00451560"/>
    <w:rsid w:val="00451801"/>
    <w:rsid w:val="00453890"/>
    <w:rsid w:val="00457BCF"/>
    <w:rsid w:val="00460443"/>
    <w:rsid w:val="00461DFF"/>
    <w:rsid w:val="004835A0"/>
    <w:rsid w:val="00484357"/>
    <w:rsid w:val="004A3000"/>
    <w:rsid w:val="004B0BC3"/>
    <w:rsid w:val="004B6C41"/>
    <w:rsid w:val="004C60BF"/>
    <w:rsid w:val="004D26A0"/>
    <w:rsid w:val="004D4A58"/>
    <w:rsid w:val="005035BE"/>
    <w:rsid w:val="0052006F"/>
    <w:rsid w:val="00550579"/>
    <w:rsid w:val="0055147A"/>
    <w:rsid w:val="00556CAF"/>
    <w:rsid w:val="00597069"/>
    <w:rsid w:val="005A3590"/>
    <w:rsid w:val="005B0408"/>
    <w:rsid w:val="005C2187"/>
    <w:rsid w:val="005D156C"/>
    <w:rsid w:val="005E7569"/>
    <w:rsid w:val="005F339D"/>
    <w:rsid w:val="005F39E6"/>
    <w:rsid w:val="005F43D2"/>
    <w:rsid w:val="00601874"/>
    <w:rsid w:val="00603A3E"/>
    <w:rsid w:val="00606838"/>
    <w:rsid w:val="00606E1A"/>
    <w:rsid w:val="006214DB"/>
    <w:rsid w:val="006226D7"/>
    <w:rsid w:val="00631E58"/>
    <w:rsid w:val="0063332D"/>
    <w:rsid w:val="00652F13"/>
    <w:rsid w:val="00655098"/>
    <w:rsid w:val="00676504"/>
    <w:rsid w:val="00690C94"/>
    <w:rsid w:val="00694EBD"/>
    <w:rsid w:val="00696FF8"/>
    <w:rsid w:val="00697C71"/>
    <w:rsid w:val="006B55C6"/>
    <w:rsid w:val="006C5989"/>
    <w:rsid w:val="006E267E"/>
    <w:rsid w:val="006E7118"/>
    <w:rsid w:val="00701D77"/>
    <w:rsid w:val="00706708"/>
    <w:rsid w:val="00707DF8"/>
    <w:rsid w:val="00711ABF"/>
    <w:rsid w:val="00711C77"/>
    <w:rsid w:val="0072023C"/>
    <w:rsid w:val="00723BA4"/>
    <w:rsid w:val="0072615D"/>
    <w:rsid w:val="00730426"/>
    <w:rsid w:val="007305D3"/>
    <w:rsid w:val="00741C9C"/>
    <w:rsid w:val="00753DBA"/>
    <w:rsid w:val="00755554"/>
    <w:rsid w:val="00761828"/>
    <w:rsid w:val="00763B43"/>
    <w:rsid w:val="00763E58"/>
    <w:rsid w:val="007666B3"/>
    <w:rsid w:val="00767652"/>
    <w:rsid w:val="007722F9"/>
    <w:rsid w:val="00776440"/>
    <w:rsid w:val="0077749A"/>
    <w:rsid w:val="00790748"/>
    <w:rsid w:val="007974EF"/>
    <w:rsid w:val="007A1048"/>
    <w:rsid w:val="007B16B9"/>
    <w:rsid w:val="007C20EE"/>
    <w:rsid w:val="007C776E"/>
    <w:rsid w:val="007D0135"/>
    <w:rsid w:val="007D1292"/>
    <w:rsid w:val="007D3109"/>
    <w:rsid w:val="007E285F"/>
    <w:rsid w:val="007F3991"/>
    <w:rsid w:val="007F4D47"/>
    <w:rsid w:val="00802902"/>
    <w:rsid w:val="008261D1"/>
    <w:rsid w:val="00834819"/>
    <w:rsid w:val="00835035"/>
    <w:rsid w:val="00842B82"/>
    <w:rsid w:val="008472B0"/>
    <w:rsid w:val="008525B2"/>
    <w:rsid w:val="00860EB1"/>
    <w:rsid w:val="00862A9C"/>
    <w:rsid w:val="00872360"/>
    <w:rsid w:val="00876A40"/>
    <w:rsid w:val="00883910"/>
    <w:rsid w:val="008848A0"/>
    <w:rsid w:val="008864D3"/>
    <w:rsid w:val="00894E02"/>
    <w:rsid w:val="00896374"/>
    <w:rsid w:val="008A040B"/>
    <w:rsid w:val="008A5BA7"/>
    <w:rsid w:val="008A5EC6"/>
    <w:rsid w:val="008C5FCE"/>
    <w:rsid w:val="008C7FAE"/>
    <w:rsid w:val="008C7FE6"/>
    <w:rsid w:val="008D57EA"/>
    <w:rsid w:val="008E4FEE"/>
    <w:rsid w:val="008E5802"/>
    <w:rsid w:val="008E61C6"/>
    <w:rsid w:val="008E798D"/>
    <w:rsid w:val="008F0CA5"/>
    <w:rsid w:val="008F18DE"/>
    <w:rsid w:val="009035E4"/>
    <w:rsid w:val="0091410A"/>
    <w:rsid w:val="00915B94"/>
    <w:rsid w:val="00917E6D"/>
    <w:rsid w:val="00937563"/>
    <w:rsid w:val="00942B4E"/>
    <w:rsid w:val="00944B2D"/>
    <w:rsid w:val="009525CD"/>
    <w:rsid w:val="00974112"/>
    <w:rsid w:val="009761BE"/>
    <w:rsid w:val="00983FC8"/>
    <w:rsid w:val="0098556D"/>
    <w:rsid w:val="00995C33"/>
    <w:rsid w:val="0099718F"/>
    <w:rsid w:val="009B28F8"/>
    <w:rsid w:val="009B600E"/>
    <w:rsid w:val="009C17E2"/>
    <w:rsid w:val="009C4D72"/>
    <w:rsid w:val="009E07B7"/>
    <w:rsid w:val="009E4608"/>
    <w:rsid w:val="009E7A48"/>
    <w:rsid w:val="009F77DA"/>
    <w:rsid w:val="00A011C2"/>
    <w:rsid w:val="00A05F4B"/>
    <w:rsid w:val="00A172DF"/>
    <w:rsid w:val="00A2637A"/>
    <w:rsid w:val="00A37B17"/>
    <w:rsid w:val="00A5198D"/>
    <w:rsid w:val="00A56DAB"/>
    <w:rsid w:val="00A60B44"/>
    <w:rsid w:val="00A612E0"/>
    <w:rsid w:val="00A70470"/>
    <w:rsid w:val="00A76424"/>
    <w:rsid w:val="00A831A1"/>
    <w:rsid w:val="00A8451F"/>
    <w:rsid w:val="00A878AD"/>
    <w:rsid w:val="00A95AB8"/>
    <w:rsid w:val="00AB7041"/>
    <w:rsid w:val="00AB7D67"/>
    <w:rsid w:val="00AC06C6"/>
    <w:rsid w:val="00AE1813"/>
    <w:rsid w:val="00AE4051"/>
    <w:rsid w:val="00AF100A"/>
    <w:rsid w:val="00AF3918"/>
    <w:rsid w:val="00B00D89"/>
    <w:rsid w:val="00B227FE"/>
    <w:rsid w:val="00B274E0"/>
    <w:rsid w:val="00B3075B"/>
    <w:rsid w:val="00B351D7"/>
    <w:rsid w:val="00B44CAF"/>
    <w:rsid w:val="00B56426"/>
    <w:rsid w:val="00B67D81"/>
    <w:rsid w:val="00B7411A"/>
    <w:rsid w:val="00B75798"/>
    <w:rsid w:val="00B840A1"/>
    <w:rsid w:val="00B855BA"/>
    <w:rsid w:val="00B85740"/>
    <w:rsid w:val="00B85825"/>
    <w:rsid w:val="00B9677F"/>
    <w:rsid w:val="00BA580C"/>
    <w:rsid w:val="00BC10F9"/>
    <w:rsid w:val="00BC3D70"/>
    <w:rsid w:val="00BC6B58"/>
    <w:rsid w:val="00BD0B6B"/>
    <w:rsid w:val="00BD23E8"/>
    <w:rsid w:val="00BD47F8"/>
    <w:rsid w:val="00BE1440"/>
    <w:rsid w:val="00BE1BF0"/>
    <w:rsid w:val="00BE4ABB"/>
    <w:rsid w:val="00BE6AA2"/>
    <w:rsid w:val="00BF5A11"/>
    <w:rsid w:val="00BF64CA"/>
    <w:rsid w:val="00C02223"/>
    <w:rsid w:val="00C10451"/>
    <w:rsid w:val="00C106FA"/>
    <w:rsid w:val="00C163F1"/>
    <w:rsid w:val="00C208DF"/>
    <w:rsid w:val="00C23982"/>
    <w:rsid w:val="00C3287F"/>
    <w:rsid w:val="00C32E8F"/>
    <w:rsid w:val="00C356D0"/>
    <w:rsid w:val="00C3711D"/>
    <w:rsid w:val="00C51227"/>
    <w:rsid w:val="00C53537"/>
    <w:rsid w:val="00C57D59"/>
    <w:rsid w:val="00C90569"/>
    <w:rsid w:val="00CA0B17"/>
    <w:rsid w:val="00CA1C6B"/>
    <w:rsid w:val="00CA3903"/>
    <w:rsid w:val="00CA7AFC"/>
    <w:rsid w:val="00CB06D8"/>
    <w:rsid w:val="00CB5DEE"/>
    <w:rsid w:val="00CB6DC1"/>
    <w:rsid w:val="00CE5C12"/>
    <w:rsid w:val="00CF2ED8"/>
    <w:rsid w:val="00CF4A94"/>
    <w:rsid w:val="00CF6A2E"/>
    <w:rsid w:val="00D11B76"/>
    <w:rsid w:val="00D143EE"/>
    <w:rsid w:val="00D21CF4"/>
    <w:rsid w:val="00D241A3"/>
    <w:rsid w:val="00D2787C"/>
    <w:rsid w:val="00D27ECE"/>
    <w:rsid w:val="00D32FA3"/>
    <w:rsid w:val="00D3607D"/>
    <w:rsid w:val="00D42EEC"/>
    <w:rsid w:val="00D50F0A"/>
    <w:rsid w:val="00D50FCC"/>
    <w:rsid w:val="00D923D8"/>
    <w:rsid w:val="00DA1209"/>
    <w:rsid w:val="00DC2E7C"/>
    <w:rsid w:val="00DD2E75"/>
    <w:rsid w:val="00DD5BDB"/>
    <w:rsid w:val="00DE43B9"/>
    <w:rsid w:val="00DF333D"/>
    <w:rsid w:val="00E068CB"/>
    <w:rsid w:val="00E132D2"/>
    <w:rsid w:val="00E27048"/>
    <w:rsid w:val="00E31EA7"/>
    <w:rsid w:val="00E362B1"/>
    <w:rsid w:val="00E40A4F"/>
    <w:rsid w:val="00E4341E"/>
    <w:rsid w:val="00E5434B"/>
    <w:rsid w:val="00E66148"/>
    <w:rsid w:val="00E66A4D"/>
    <w:rsid w:val="00E6701D"/>
    <w:rsid w:val="00E7437B"/>
    <w:rsid w:val="00E74525"/>
    <w:rsid w:val="00E7505D"/>
    <w:rsid w:val="00EA774E"/>
    <w:rsid w:val="00EA7D54"/>
    <w:rsid w:val="00EB52B3"/>
    <w:rsid w:val="00EB6AAB"/>
    <w:rsid w:val="00ED142D"/>
    <w:rsid w:val="00EE075A"/>
    <w:rsid w:val="00EE16D5"/>
    <w:rsid w:val="00EE2482"/>
    <w:rsid w:val="00EF2264"/>
    <w:rsid w:val="00EF5199"/>
    <w:rsid w:val="00EF5312"/>
    <w:rsid w:val="00F002B1"/>
    <w:rsid w:val="00F050E4"/>
    <w:rsid w:val="00F24080"/>
    <w:rsid w:val="00F33F26"/>
    <w:rsid w:val="00F34121"/>
    <w:rsid w:val="00F37CE6"/>
    <w:rsid w:val="00F37E84"/>
    <w:rsid w:val="00F50F90"/>
    <w:rsid w:val="00F57C14"/>
    <w:rsid w:val="00F604F8"/>
    <w:rsid w:val="00F751B5"/>
    <w:rsid w:val="00F75EDD"/>
    <w:rsid w:val="00F8279A"/>
    <w:rsid w:val="00F827E4"/>
    <w:rsid w:val="00F92BDD"/>
    <w:rsid w:val="00FB2890"/>
    <w:rsid w:val="00FC3FD0"/>
    <w:rsid w:val="00FD091D"/>
    <w:rsid w:val="00FD5626"/>
    <w:rsid w:val="00FD5C6C"/>
    <w:rsid w:val="00FE176A"/>
    <w:rsid w:val="00FE51FC"/>
    <w:rsid w:val="00FE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chartTrackingRefBased/>
  <w15:docId w15:val="{CB5B79C4-6F3B-4D59-906D-003B9A2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26"/>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nhideWhenUsed/>
    <w:rsid w:val="007722F9"/>
    <w:rPr>
      <w:rFonts w:ascii="Calibri" w:eastAsia="Calibri" w:hAnsi="Calibri"/>
      <w:sz w:val="20"/>
      <w:szCs w:val="20"/>
      <w:lang w:eastAsia="en-US"/>
    </w:rPr>
  </w:style>
  <w:style w:type="character" w:customStyle="1" w:styleId="FootnoteTextChar">
    <w:name w:val="Footnote Text Char"/>
    <w:link w:val="FootnoteText"/>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link w:val="Heading2"/>
    <w:uiPriority w:val="9"/>
    <w:semiHidden/>
    <w:rsid w:val="00C163F1"/>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semiHidden/>
    <w:rsid w:val="00C163F1"/>
    <w:rPr>
      <w:rFonts w:ascii="Cambria" w:eastAsia="Times New Roman" w:hAnsi="Cambria" w:cs="Times New Roman"/>
      <w:b/>
      <w:bCs/>
      <w:color w:val="4F81BD"/>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6C5989"/>
    <w:pPr>
      <w:jc w:val="center"/>
    </w:pPr>
    <w:rPr>
      <w:b/>
      <w:bCs/>
      <w:lang w:eastAsia="en-US"/>
    </w:rPr>
  </w:style>
  <w:style w:type="character" w:customStyle="1" w:styleId="TitleChar">
    <w:name w:val="Title Char"/>
    <w:link w:val="Title"/>
    <w:rsid w:val="006C5989"/>
    <w:rPr>
      <w:rFonts w:ascii="Times New Roman" w:eastAsia="Times New Roman" w:hAnsi="Times New Roman"/>
      <w:b/>
      <w:bCs/>
      <w:sz w:val="24"/>
      <w:szCs w:val="24"/>
      <w:lang w:val="lv-LV"/>
    </w:rPr>
  </w:style>
  <w:style w:type="paragraph" w:styleId="Subtitle">
    <w:name w:val="Subtitle"/>
    <w:basedOn w:val="Normal"/>
    <w:link w:val="SubtitleChar"/>
    <w:qFormat/>
    <w:rsid w:val="006C5989"/>
    <w:pPr>
      <w:spacing w:line="360" w:lineRule="auto"/>
      <w:jc w:val="center"/>
    </w:pPr>
    <w:rPr>
      <w:b/>
      <w:bCs/>
      <w:lang w:eastAsia="en-US"/>
    </w:rPr>
  </w:style>
  <w:style w:type="character" w:customStyle="1" w:styleId="SubtitleChar">
    <w:name w:val="Subtitle Char"/>
    <w:link w:val="Subtitle"/>
    <w:rsid w:val="006C5989"/>
    <w:rPr>
      <w:rFonts w:ascii="Times New Roman" w:eastAsia="Times New Roman" w:hAnsi="Times New Roman"/>
      <w:b/>
      <w:bCs/>
      <w:sz w:val="24"/>
      <w:szCs w:val="24"/>
      <w:lang w:val="lv-LV"/>
    </w:rPr>
  </w:style>
  <w:style w:type="paragraph" w:customStyle="1" w:styleId="Standard">
    <w:name w:val="Standard"/>
    <w:rsid w:val="006C598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C5989"/>
    <w:pPr>
      <w:spacing w:after="120"/>
    </w:pPr>
  </w:style>
  <w:style w:type="paragraph" w:customStyle="1" w:styleId="TableContents">
    <w:name w:val="Table Contents"/>
    <w:basedOn w:val="Standard"/>
    <w:rsid w:val="006C5989"/>
    <w:pPr>
      <w:suppressLineNumbers/>
    </w:pPr>
  </w:style>
  <w:style w:type="table" w:styleId="TableGrid">
    <w:name w:val="Table Grid"/>
    <w:basedOn w:val="TableNormal"/>
    <w:uiPriority w:val="59"/>
    <w:rsid w:val="006C5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C5989"/>
    <w:rPr>
      <w:sz w:val="20"/>
      <w:szCs w:val="20"/>
    </w:rPr>
  </w:style>
  <w:style w:type="character" w:customStyle="1" w:styleId="EndnoteTextChar">
    <w:name w:val="Endnote Text Char"/>
    <w:link w:val="EndnoteText"/>
    <w:uiPriority w:val="99"/>
    <w:semiHidden/>
    <w:rsid w:val="006C5989"/>
    <w:rPr>
      <w:rFonts w:ascii="Times New Roman" w:eastAsia="Times New Roman" w:hAnsi="Times New Roman"/>
      <w:lang w:val="lv-LV" w:eastAsia="lv-LV"/>
    </w:rPr>
  </w:style>
  <w:style w:type="character" w:styleId="EndnoteReference">
    <w:name w:val="endnote reference"/>
    <w:uiPriority w:val="99"/>
    <w:semiHidden/>
    <w:unhideWhenUsed/>
    <w:rsid w:val="006C5989"/>
    <w:rPr>
      <w:vertAlign w:val="superscript"/>
    </w:rPr>
  </w:style>
  <w:style w:type="paragraph" w:customStyle="1" w:styleId="BodyText21">
    <w:name w:val="Body Text 21"/>
    <w:basedOn w:val="Normal"/>
    <w:rsid w:val="00373720"/>
    <w:pPr>
      <w:shd w:val="clear" w:color="auto" w:fill="FFFFFF"/>
      <w:suppressAutoHyphens/>
      <w:autoSpaceDN w:val="0"/>
      <w:spacing w:line="274" w:lineRule="exact"/>
      <w:ind w:right="7"/>
      <w:jc w:val="both"/>
    </w:pPr>
    <w:rPr>
      <w:lang w:eastAsia="ar-SA"/>
    </w:rPr>
  </w:style>
  <w:style w:type="paragraph" w:customStyle="1" w:styleId="Rindkopa">
    <w:name w:val="Rindkopa"/>
    <w:basedOn w:val="Normal"/>
    <w:next w:val="Normal"/>
    <w:rsid w:val="00373720"/>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5938">
      <w:bodyDiv w:val="1"/>
      <w:marLeft w:val="0"/>
      <w:marRight w:val="0"/>
      <w:marTop w:val="0"/>
      <w:marBottom w:val="0"/>
      <w:divBdr>
        <w:top w:val="none" w:sz="0" w:space="0" w:color="auto"/>
        <w:left w:val="none" w:sz="0" w:space="0" w:color="auto"/>
        <w:bottom w:val="none" w:sz="0" w:space="0" w:color="auto"/>
        <w:right w:val="none" w:sz="0" w:space="0" w:color="auto"/>
      </w:divBdr>
    </w:div>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09895381">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00853427">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55405116">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4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87BA-18D9-4519-B5F2-CDB19387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11822</Words>
  <Characters>67390</Characters>
  <Application>Microsoft Office Word</Application>
  <DocSecurity>0</DocSecurity>
  <Lines>561</Lines>
  <Paragraphs>158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Daugavpils udens</Company>
  <LinksUpToDate>false</LinksUpToDate>
  <CharactersWithSpaces>79054</CharactersWithSpaces>
  <SharedDoc>false</SharedDoc>
  <HLinks>
    <vt:vector size="12" baseType="variant">
      <vt:variant>
        <vt:i4>3866677</vt:i4>
      </vt:variant>
      <vt:variant>
        <vt:i4>3</vt:i4>
      </vt:variant>
      <vt:variant>
        <vt:i4>0</vt:i4>
      </vt:variant>
      <vt:variant>
        <vt:i4>5</vt:i4>
      </vt:variant>
      <vt:variant>
        <vt:lpwstr>http://www.daugavpils.udens.lv/</vt:lpwstr>
      </vt:variant>
      <vt:variant>
        <vt:lpwstr/>
      </vt:variant>
      <vt:variant>
        <vt:i4>3866677</vt:i4>
      </vt:variant>
      <vt:variant>
        <vt:i4>0</vt:i4>
      </vt:variant>
      <vt:variant>
        <vt:i4>0</vt:i4>
      </vt:variant>
      <vt:variant>
        <vt:i4>5</vt:i4>
      </vt:variant>
      <vt:variant>
        <vt:lpwstr>http://www.daugavpils.udens.lv/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cp:lastModifiedBy>Daina Strode</cp:lastModifiedBy>
  <cp:revision>2</cp:revision>
  <cp:lastPrinted>2015-06-19T06:36:00Z</cp:lastPrinted>
  <dcterms:created xsi:type="dcterms:W3CDTF">2015-06-19T11:55:00Z</dcterms:created>
  <dcterms:modified xsi:type="dcterms:W3CDTF">2015-06-19T11:55:00Z</dcterms:modified>
</cp:coreProperties>
</file>